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附件3</w:t>
      </w:r>
    </w:p>
    <w:p>
      <w:pPr>
        <w:spacing w:after="117" w:afterLines="20"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肥东县第一批参加创建文明示范小区名单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976"/>
        <w:gridCol w:w="4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小区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包联单位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八斗路拆迁恢复楼B区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店埠镇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福泉花园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县委宣传部、县文联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光大新村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县融媒体中心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lang w:eastAsia="zh-CN"/>
              </w:rPr>
              <w:t>斌锋</w:t>
            </w:r>
            <w:r>
              <w:rPr>
                <w:rFonts w:hint="eastAsia" w:eastAsia="宋体" w:cs="宋体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eastAsia="宋体" w:cs="宋体"/>
                <w:color w:val="000000"/>
                <w:kern w:val="0"/>
                <w:sz w:val="24"/>
              </w:rPr>
              <w:t>中心城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县公安局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中凯·聚龙湾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店埠镇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左岸文化村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县委办、县委党史和地方志研究室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晨光花园四期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肥东经开区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丽水云天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县医保局、县审计局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文一国际A区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县财政局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广齐东奥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店埠镇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和顺雅苑一期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县委党校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和平花园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县重点工程建设管理中心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水岸花园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县重点工程建设管理中心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青春苑A区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店埠镇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城南新村二期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县农业农村局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新城家园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店埠镇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贵王二期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肥东经开区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szCs w:val="22"/>
              </w:rPr>
              <w:t xml:space="preserve"> 东辰苑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水务集团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梦圆小区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店埠镇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</w:rPr>
              <w:t>店忠家园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</w:rPr>
            </w:pPr>
            <w:r>
              <w:rPr>
                <w:rFonts w:hint="eastAsia" w:eastAsia="宋体" w:cs="宋体"/>
                <w:color w:val="000000"/>
                <w:sz w:val="24"/>
              </w:rPr>
              <w:t>县数据资源局、县科协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4A2C0D13"/>
    <w:rsid w:val="4A2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2023-05-29T06:39:00Z</dcterms:created>
  <dc:creator>Administrator</dc:creator>
  <cp:lastModifiedBy>Administrator</cp:lastModifiedBy>
  <dcterms:modified xsi:type="dcterms:W3CDTF">2023-05-29T06:40:08Z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2A67678593F24D7BAA2D86D0D25FC1C8_11</vt:lpwstr>
  </property>
</Properties>
</file>