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7645">
      <w:pPr>
        <w:widowControl/>
        <w:shd w:val="clear" w:color="auto" w:fill="FFFFFF"/>
        <w:jc w:val="center"/>
        <w:rPr>
          <w:rFonts w:ascii="微软雅黑" w:hAnsi="微软雅黑" w:eastAsia="微软雅黑" w:cs="微软雅黑"/>
          <w:b/>
          <w:color w:val="auto"/>
          <w:kern w:val="0"/>
          <w:sz w:val="36"/>
          <w:szCs w:val="36"/>
          <w:shd w:val="clear" w:color="auto" w:fill="FFFFFF"/>
        </w:rPr>
      </w:pPr>
      <w:r>
        <w:rPr>
          <w:rFonts w:hint="eastAsia" w:ascii="微软雅黑" w:hAnsi="微软雅黑" w:eastAsia="微软雅黑" w:cs="微软雅黑"/>
          <w:b/>
          <w:color w:val="auto"/>
          <w:kern w:val="0"/>
          <w:sz w:val="36"/>
          <w:szCs w:val="36"/>
          <w:shd w:val="clear" w:color="auto" w:fill="FFFFFF"/>
        </w:rPr>
        <w:t> </w:t>
      </w:r>
      <w:r>
        <w:rPr>
          <w:rFonts w:hint="eastAsia" w:ascii="微软雅黑" w:hAnsi="微软雅黑" w:eastAsia="微软雅黑" w:cs="微软雅黑"/>
          <w:b/>
          <w:color w:val="auto"/>
          <w:kern w:val="0"/>
          <w:sz w:val="36"/>
          <w:szCs w:val="36"/>
          <w:shd w:val="clear" w:color="auto" w:fill="FFFFFF"/>
          <w:lang w:eastAsia="zh-CN"/>
        </w:rPr>
        <w:t>学习书籍</w:t>
      </w:r>
      <w:r>
        <w:rPr>
          <w:rFonts w:hint="eastAsia" w:ascii="微软雅黑" w:hAnsi="微软雅黑" w:eastAsia="微软雅黑" w:cs="微软雅黑"/>
          <w:b/>
          <w:color w:val="auto"/>
          <w:kern w:val="0"/>
          <w:sz w:val="36"/>
          <w:szCs w:val="36"/>
          <w:shd w:val="clear" w:color="auto" w:fill="FFFFFF"/>
        </w:rPr>
        <w:t>采购询价函</w:t>
      </w:r>
    </w:p>
    <w:tbl>
      <w:tblPr>
        <w:tblStyle w:val="3"/>
        <w:tblW w:w="1004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1863"/>
        <w:gridCol w:w="2377"/>
        <w:gridCol w:w="840"/>
        <w:gridCol w:w="1725"/>
        <w:gridCol w:w="1061"/>
        <w:gridCol w:w="1114"/>
        <w:gridCol w:w="1066"/>
      </w:tblGrid>
      <w:tr w14:paraId="37E4E3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7C681A49">
            <w:pPr>
              <w:widowControl/>
              <w:jc w:val="center"/>
              <w:rPr>
                <w:rFonts w:hint="eastAsia" w:ascii="黑体" w:hAnsi="黑体" w:eastAsia="黑体" w:cs="黑体"/>
                <w:b w:val="0"/>
                <w:bCs/>
                <w:color w:val="auto"/>
                <w:sz w:val="30"/>
                <w:szCs w:val="30"/>
              </w:rPr>
            </w:pPr>
            <w:r>
              <w:rPr>
                <w:rFonts w:hint="eastAsia" w:ascii="黑体" w:hAnsi="黑体" w:eastAsia="黑体" w:cs="黑体"/>
                <w:b w:val="0"/>
                <w:bCs/>
                <w:color w:val="auto"/>
                <w:kern w:val="0"/>
                <w:sz w:val="30"/>
                <w:szCs w:val="30"/>
                <w:lang w:eastAsia="zh-CN"/>
              </w:rPr>
              <w:t>学习书籍</w:t>
            </w:r>
            <w:r>
              <w:rPr>
                <w:rFonts w:hint="eastAsia" w:ascii="黑体" w:hAnsi="黑体" w:eastAsia="黑体" w:cs="黑体"/>
                <w:b w:val="0"/>
                <w:bCs/>
                <w:color w:val="auto"/>
                <w:kern w:val="0"/>
                <w:sz w:val="30"/>
                <w:szCs w:val="30"/>
              </w:rPr>
              <w:t>采购询价函</w:t>
            </w:r>
          </w:p>
        </w:tc>
      </w:tr>
      <w:tr w14:paraId="325000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1D6133C8">
            <w:pPr>
              <w:widowControl/>
              <w:jc w:val="lef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一、项目内容</w:t>
            </w:r>
          </w:p>
        </w:tc>
      </w:tr>
      <w:tr w14:paraId="5ACA64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DC0454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 报价供应商</w:t>
            </w:r>
          </w:p>
          <w:p w14:paraId="40AE70E1">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（盖章）</w:t>
            </w:r>
          </w:p>
        </w:tc>
        <w:tc>
          <w:tcPr>
            <w:tcW w:w="4942" w:type="dxa"/>
            <w:gridSpan w:val="3"/>
            <w:tcBorders>
              <w:top w:val="single" w:color="auto" w:sz="8" w:space="0"/>
              <w:left w:val="single" w:color="auto" w:sz="8" w:space="0"/>
              <w:bottom w:val="single" w:color="auto" w:sz="8" w:space="0"/>
              <w:right w:val="single" w:color="auto" w:sz="8" w:space="0"/>
            </w:tcBorders>
            <w:shd w:val="clear" w:color="auto" w:fill="FFFFFF"/>
          </w:tcPr>
          <w:p w14:paraId="4EB0002F">
            <w:pPr>
              <w:widowControl/>
              <w:jc w:val="left"/>
              <w:rPr>
                <w:rFonts w:hint="eastAsia" w:ascii="微软雅黑" w:hAnsi="微软雅黑" w:eastAsia="微软雅黑" w:cs="微软雅黑"/>
                <w:b w:val="0"/>
                <w:bCs/>
                <w:color w:val="auto"/>
                <w:sz w:val="24"/>
                <w:szCs w:val="24"/>
              </w:rPr>
            </w:pPr>
          </w:p>
        </w:tc>
        <w:tc>
          <w:tcPr>
            <w:tcW w:w="106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6079435">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联系人</w:t>
            </w:r>
          </w:p>
        </w:tc>
        <w:tc>
          <w:tcPr>
            <w:tcW w:w="218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4EC9B8A">
            <w:pPr>
              <w:widowControl/>
              <w:jc w:val="center"/>
              <w:rPr>
                <w:rFonts w:hint="eastAsia" w:ascii="微软雅黑" w:hAnsi="微软雅黑" w:eastAsia="微软雅黑" w:cs="微软雅黑"/>
                <w:b w:val="0"/>
                <w:bCs/>
                <w:color w:val="auto"/>
                <w:sz w:val="24"/>
                <w:szCs w:val="24"/>
              </w:rPr>
            </w:pPr>
          </w:p>
        </w:tc>
      </w:tr>
      <w:tr w14:paraId="13891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2" w:hRule="atLeast"/>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FE6B12">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供应商地址</w:t>
            </w:r>
          </w:p>
        </w:tc>
        <w:tc>
          <w:tcPr>
            <w:tcW w:w="4942" w:type="dxa"/>
            <w:gridSpan w:val="3"/>
            <w:tcBorders>
              <w:top w:val="single" w:color="auto" w:sz="8" w:space="0"/>
              <w:left w:val="single" w:color="auto" w:sz="8" w:space="0"/>
              <w:bottom w:val="single" w:color="auto" w:sz="8" w:space="0"/>
              <w:right w:val="single" w:color="auto" w:sz="8" w:space="0"/>
            </w:tcBorders>
            <w:shd w:val="clear" w:color="auto" w:fill="FFFFFF"/>
          </w:tcPr>
          <w:p w14:paraId="3755224C">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 </w:t>
            </w:r>
          </w:p>
        </w:tc>
        <w:tc>
          <w:tcPr>
            <w:tcW w:w="106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5BFBB9B">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联系电话</w:t>
            </w:r>
          </w:p>
        </w:tc>
        <w:tc>
          <w:tcPr>
            <w:tcW w:w="2180"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276AFBC">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 </w:t>
            </w:r>
          </w:p>
        </w:tc>
      </w:tr>
      <w:tr w14:paraId="15225C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rPr>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FA605B3">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项目</w:t>
            </w:r>
          </w:p>
        </w:tc>
        <w:tc>
          <w:tcPr>
            <w:tcW w:w="2377"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6323BF2">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名称</w:t>
            </w:r>
          </w:p>
        </w:tc>
        <w:tc>
          <w:tcPr>
            <w:tcW w:w="840" w:type="dxa"/>
            <w:tcBorders>
              <w:top w:val="single" w:color="auto" w:sz="8" w:space="0"/>
              <w:left w:val="single" w:color="auto" w:sz="8" w:space="0"/>
              <w:bottom w:val="single" w:color="auto" w:sz="8" w:space="0"/>
              <w:right w:val="single" w:color="auto" w:sz="8" w:space="0"/>
            </w:tcBorders>
            <w:shd w:val="clear" w:color="auto" w:fill="FFFFFF"/>
          </w:tcPr>
          <w:p w14:paraId="6F6C78D2">
            <w:pPr>
              <w:widowControl/>
              <w:jc w:val="center"/>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规格</w:t>
            </w:r>
          </w:p>
        </w:tc>
        <w:tc>
          <w:tcPr>
            <w:tcW w:w="17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C05DBA8">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尺寸</w:t>
            </w:r>
          </w:p>
        </w:tc>
        <w:tc>
          <w:tcPr>
            <w:tcW w:w="106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68DCB6">
            <w:pPr>
              <w:widowControl/>
              <w:jc w:val="center"/>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数量</w:t>
            </w:r>
          </w:p>
        </w:tc>
        <w:tc>
          <w:tcPr>
            <w:tcW w:w="1114"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A9618A">
            <w:pPr>
              <w:widowControl/>
              <w:jc w:val="center"/>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金额</w:t>
            </w:r>
          </w:p>
        </w:tc>
        <w:tc>
          <w:tcPr>
            <w:tcW w:w="106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66FDAF4">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备注</w:t>
            </w:r>
          </w:p>
        </w:tc>
      </w:tr>
      <w:tr w14:paraId="52E1F1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77" w:hRule="atLeast"/>
          <w:jc w:val="center"/>
        </w:trPr>
        <w:tc>
          <w:tcPr>
            <w:tcW w:w="1863" w:type="dxa"/>
            <w:tcBorders>
              <w:left w:val="outset" w:color="auto" w:sz="8" w:space="0"/>
              <w:right w:val="outset" w:color="auto" w:sz="8" w:space="0"/>
            </w:tcBorders>
            <w:shd w:val="clear" w:color="auto" w:fill="FFFFFF"/>
            <w:tcMar>
              <w:top w:w="0" w:type="dxa"/>
              <w:left w:w="0" w:type="dxa"/>
              <w:bottom w:w="0" w:type="dxa"/>
              <w:right w:w="0" w:type="dxa"/>
            </w:tcMar>
            <w:vAlign w:val="center"/>
          </w:tcPr>
          <w:p w14:paraId="59EBDA7B">
            <w:pPr>
              <w:keepNext w:val="0"/>
              <w:keepLines w:val="0"/>
              <w:pageBreakBefore w:val="0"/>
              <w:kinsoku/>
              <w:wordWrap/>
              <w:overflowPunct/>
              <w:topLinePunct w:val="0"/>
              <w:autoSpaceDE/>
              <w:autoSpaceDN/>
              <w:bidi w:val="0"/>
              <w:adjustRightInd/>
              <w:snapToGrid/>
              <w:spacing w:line="240" w:lineRule="exact"/>
              <w:jc w:val="center"/>
              <w:rPr>
                <w:rFonts w:hint="eastAsia" w:ascii="楷体" w:hAnsi="楷体" w:eastAsia="楷体" w:cs="楷体"/>
                <w:b w:val="0"/>
                <w:bCs/>
                <w:color w:val="auto"/>
                <w:sz w:val="21"/>
                <w:szCs w:val="21"/>
              </w:rPr>
            </w:pPr>
            <w:r>
              <w:rPr>
                <w:rFonts w:hint="eastAsia" w:ascii="楷体" w:hAnsi="楷体" w:eastAsia="楷体" w:cs="楷体"/>
                <w:b w:val="0"/>
                <w:bCs/>
                <w:color w:val="auto"/>
                <w:kern w:val="0"/>
                <w:sz w:val="21"/>
                <w:szCs w:val="21"/>
                <w:lang w:eastAsia="zh-CN"/>
              </w:rPr>
              <w:t>书籍</w:t>
            </w:r>
            <w:r>
              <w:rPr>
                <w:rFonts w:hint="eastAsia" w:ascii="楷体" w:hAnsi="楷体" w:eastAsia="楷体" w:cs="楷体"/>
                <w:b w:val="0"/>
                <w:bCs/>
                <w:color w:val="auto"/>
                <w:kern w:val="0"/>
                <w:sz w:val="21"/>
                <w:szCs w:val="21"/>
              </w:rPr>
              <w:t>采购</w:t>
            </w:r>
          </w:p>
        </w:tc>
        <w:tc>
          <w:tcPr>
            <w:tcW w:w="2377" w:type="dxa"/>
            <w:tcBorders>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F27ED0E">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bCs/>
                <w:color w:val="auto"/>
                <w:sz w:val="21"/>
                <w:szCs w:val="21"/>
                <w:lang w:eastAsia="zh-CN"/>
              </w:rPr>
            </w:pPr>
            <w:r>
              <w:rPr>
                <w:rFonts w:hint="eastAsia" w:ascii="楷体" w:hAnsi="楷体" w:eastAsia="楷体" w:cs="楷体"/>
                <w:b w:val="0"/>
                <w:bCs/>
                <w:color w:val="auto"/>
                <w:sz w:val="21"/>
                <w:szCs w:val="21"/>
                <w:lang w:eastAsia="zh-CN"/>
              </w:rPr>
              <w:t>《习近平谈治国理政》第五卷</w:t>
            </w:r>
          </w:p>
        </w:tc>
        <w:tc>
          <w:tcPr>
            <w:tcW w:w="840" w:type="dxa"/>
            <w:tcBorders>
              <w:top w:val="single" w:color="auto" w:sz="8" w:space="0"/>
              <w:left w:val="single" w:color="auto" w:sz="8" w:space="0"/>
              <w:bottom w:val="single" w:color="auto" w:sz="8" w:space="0"/>
              <w:right w:val="single" w:color="auto" w:sz="8" w:space="0"/>
            </w:tcBorders>
            <w:shd w:val="clear" w:color="auto" w:fill="FFFFFF"/>
            <w:vAlign w:val="center"/>
          </w:tcPr>
          <w:p w14:paraId="0B2AE128">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sz w:val="21"/>
                <w:szCs w:val="21"/>
                <w:lang w:val="en-US" w:eastAsia="zh-CN"/>
              </w:rPr>
              <w:t>册</w:t>
            </w:r>
          </w:p>
        </w:tc>
        <w:tc>
          <w:tcPr>
            <w:tcW w:w="17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4229AE4">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楷体" w:hAnsi="楷体" w:eastAsia="楷体" w:cs="楷体"/>
                <w:b w:val="0"/>
                <w:bCs/>
                <w:color w:val="auto"/>
                <w:sz w:val="21"/>
                <w:szCs w:val="21"/>
                <w:lang w:val="en-US" w:eastAsia="zh-CN"/>
              </w:rPr>
            </w:pPr>
            <w:bookmarkStart w:id="0" w:name="OLE_LINK1"/>
            <w:r>
              <w:rPr>
                <w:rFonts w:hint="eastAsia" w:ascii="楷体" w:hAnsi="楷体" w:eastAsia="楷体" w:cs="楷体"/>
                <w:b w:val="0"/>
                <w:bCs/>
                <w:color w:val="auto"/>
                <w:kern w:val="0"/>
                <w:sz w:val="21"/>
                <w:szCs w:val="21"/>
                <w:lang w:val="en-US" w:eastAsia="zh-CN"/>
              </w:rPr>
              <w:t>155mm*234mm</w:t>
            </w:r>
            <w:bookmarkEnd w:id="0"/>
          </w:p>
        </w:tc>
        <w:tc>
          <w:tcPr>
            <w:tcW w:w="1061"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017A28F">
            <w:pPr>
              <w:keepNext w:val="0"/>
              <w:keepLines w:val="0"/>
              <w:pageBreakBefore w:val="0"/>
              <w:kinsoku/>
              <w:wordWrap/>
              <w:overflowPunct/>
              <w:topLinePunct w:val="0"/>
              <w:autoSpaceDE/>
              <w:autoSpaceDN/>
              <w:bidi w:val="0"/>
              <w:adjustRightInd/>
              <w:snapToGrid/>
              <w:spacing w:line="240" w:lineRule="exact"/>
              <w:jc w:val="center"/>
              <w:rPr>
                <w:rFonts w:hint="eastAsia" w:ascii="楷体" w:hAnsi="楷体" w:eastAsia="楷体" w:cs="楷体"/>
                <w:b w:val="0"/>
                <w:bCs/>
                <w:color w:val="auto"/>
                <w:sz w:val="21"/>
                <w:szCs w:val="21"/>
                <w:lang w:val="en-US" w:eastAsia="zh-CN"/>
              </w:rPr>
            </w:pPr>
            <w:r>
              <w:rPr>
                <w:rFonts w:hint="eastAsia" w:ascii="楷体" w:hAnsi="楷体" w:eastAsia="楷体" w:cs="楷体"/>
                <w:b w:val="0"/>
                <w:bCs/>
                <w:color w:val="auto"/>
                <w:kern w:val="0"/>
                <w:sz w:val="21"/>
                <w:szCs w:val="21"/>
                <w:lang w:val="en-US" w:eastAsia="zh-CN"/>
              </w:rPr>
              <w:t>2500</w:t>
            </w:r>
          </w:p>
        </w:tc>
        <w:tc>
          <w:tcPr>
            <w:tcW w:w="1114"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D7B7026">
            <w:pPr>
              <w:keepNext w:val="0"/>
              <w:keepLines w:val="0"/>
              <w:pageBreakBefore w:val="0"/>
              <w:kinsoku/>
              <w:wordWrap/>
              <w:overflowPunct/>
              <w:topLinePunct w:val="0"/>
              <w:autoSpaceDE/>
              <w:autoSpaceDN/>
              <w:bidi w:val="0"/>
              <w:adjustRightInd/>
              <w:snapToGrid/>
              <w:spacing w:line="240" w:lineRule="exact"/>
              <w:jc w:val="center"/>
              <w:rPr>
                <w:rFonts w:hint="eastAsia" w:ascii="楷体" w:hAnsi="楷体" w:eastAsia="楷体" w:cs="楷体"/>
                <w:b w:val="0"/>
                <w:bCs/>
                <w:color w:val="auto"/>
                <w:kern w:val="0"/>
                <w:sz w:val="21"/>
                <w:szCs w:val="21"/>
                <w:lang w:val="en-US" w:eastAsia="zh-CN"/>
              </w:rPr>
            </w:pPr>
            <w:r>
              <w:rPr>
                <w:rFonts w:hint="eastAsia" w:ascii="楷体" w:hAnsi="楷体" w:eastAsia="楷体" w:cs="楷体"/>
                <w:b w:val="0"/>
                <w:bCs/>
                <w:color w:val="auto"/>
                <w:kern w:val="0"/>
                <w:sz w:val="21"/>
                <w:szCs w:val="21"/>
                <w:lang w:val="en-US" w:eastAsia="zh-CN"/>
              </w:rPr>
              <w:t>200000</w:t>
            </w:r>
          </w:p>
        </w:tc>
        <w:tc>
          <w:tcPr>
            <w:tcW w:w="1066"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A979F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color w:val="auto"/>
                <w:sz w:val="21"/>
                <w:szCs w:val="21"/>
              </w:rPr>
            </w:pPr>
          </w:p>
          <w:p w14:paraId="708F0006">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color w:val="auto"/>
                <w:sz w:val="21"/>
                <w:szCs w:val="21"/>
              </w:rPr>
            </w:pPr>
          </w:p>
          <w:p w14:paraId="1BA5CEAF">
            <w:pPr>
              <w:keepNext w:val="0"/>
              <w:keepLines w:val="0"/>
              <w:pageBreakBefore w:val="0"/>
              <w:widowControl/>
              <w:kinsoku/>
              <w:wordWrap/>
              <w:overflowPunct/>
              <w:topLinePunct w:val="0"/>
              <w:autoSpaceDE/>
              <w:autoSpaceDN/>
              <w:bidi w:val="0"/>
              <w:adjustRightInd/>
              <w:snapToGrid/>
              <w:spacing w:line="240" w:lineRule="exact"/>
              <w:jc w:val="center"/>
              <w:rPr>
                <w:rFonts w:hint="eastAsia" w:ascii="楷体" w:hAnsi="楷体" w:eastAsia="楷体" w:cs="楷体"/>
                <w:b w:val="0"/>
                <w:bCs/>
                <w:color w:val="auto"/>
                <w:sz w:val="21"/>
                <w:szCs w:val="21"/>
              </w:rPr>
            </w:pPr>
          </w:p>
        </w:tc>
      </w:tr>
      <w:tr w14:paraId="178C99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A28F1AC">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合计金额（含税）</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vAlign w:val="center"/>
          </w:tcPr>
          <w:p w14:paraId="799BAD95">
            <w:pPr>
              <w:widowControl/>
              <w:jc w:val="center"/>
              <w:rPr>
                <w:rFonts w:hint="eastAsia" w:ascii="楷体" w:hAnsi="楷体" w:eastAsia="楷体" w:cs="楷体"/>
                <w:b w:val="0"/>
                <w:bCs/>
                <w:color w:val="auto"/>
                <w:sz w:val="24"/>
                <w:szCs w:val="24"/>
                <w:lang w:val="en-US" w:eastAsia="zh-CN"/>
              </w:rPr>
            </w:pPr>
            <w:r>
              <w:rPr>
                <w:rFonts w:hint="eastAsia" w:ascii="楷体" w:hAnsi="楷体" w:eastAsia="楷体" w:cs="楷体"/>
                <w:b w:val="0"/>
                <w:bCs/>
                <w:color w:val="auto"/>
                <w:kern w:val="0"/>
                <w:sz w:val="24"/>
                <w:szCs w:val="24"/>
              </w:rPr>
              <w:t>人民币（大写）：</w:t>
            </w:r>
            <w:r>
              <w:rPr>
                <w:rFonts w:hint="eastAsia" w:ascii="楷体" w:hAnsi="楷体" w:eastAsia="楷体" w:cs="楷体"/>
                <w:b w:val="0"/>
                <w:bCs/>
                <w:color w:val="auto"/>
                <w:kern w:val="0"/>
                <w:sz w:val="24"/>
                <w:szCs w:val="24"/>
                <w:lang w:eastAsia="zh-CN"/>
              </w:rPr>
              <w:t>贰拾万元整</w:t>
            </w:r>
          </w:p>
        </w:tc>
      </w:tr>
      <w:tr w14:paraId="484B7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4616BD1">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服务时间</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vAlign w:val="center"/>
          </w:tcPr>
          <w:p w14:paraId="70A4D06E">
            <w:pPr>
              <w:widowControl/>
              <w:jc w:val="center"/>
              <w:rPr>
                <w:rFonts w:hint="eastAsia" w:ascii="楷体" w:hAnsi="楷体" w:eastAsia="楷体" w:cs="楷体"/>
                <w:b w:val="0"/>
                <w:bCs/>
                <w:color w:val="auto"/>
                <w:sz w:val="24"/>
                <w:szCs w:val="24"/>
              </w:rPr>
            </w:pPr>
            <w:r>
              <w:rPr>
                <w:rFonts w:hint="eastAsia" w:ascii="楷体" w:hAnsi="楷体" w:eastAsia="楷体" w:cs="楷体"/>
                <w:b w:val="0"/>
                <w:bCs/>
                <w:color w:val="auto"/>
                <w:kern w:val="0"/>
                <w:sz w:val="24"/>
                <w:szCs w:val="24"/>
              </w:rPr>
              <w:t>2025年</w:t>
            </w:r>
            <w:r>
              <w:rPr>
                <w:rFonts w:hint="eastAsia" w:ascii="楷体" w:hAnsi="楷体" w:eastAsia="楷体" w:cs="楷体"/>
                <w:b w:val="0"/>
                <w:bCs/>
                <w:color w:val="auto"/>
                <w:kern w:val="0"/>
                <w:sz w:val="24"/>
                <w:szCs w:val="24"/>
                <w:lang w:val="en-US" w:eastAsia="zh-CN"/>
              </w:rPr>
              <w:t>12</w:t>
            </w:r>
            <w:r>
              <w:rPr>
                <w:rFonts w:hint="eastAsia" w:ascii="楷体" w:hAnsi="楷体" w:eastAsia="楷体" w:cs="楷体"/>
                <w:b w:val="0"/>
                <w:bCs/>
                <w:color w:val="auto"/>
                <w:kern w:val="0"/>
                <w:sz w:val="24"/>
                <w:szCs w:val="24"/>
              </w:rPr>
              <w:t>月</w:t>
            </w:r>
            <w:r>
              <w:rPr>
                <w:rFonts w:hint="eastAsia" w:ascii="楷体" w:hAnsi="楷体" w:eastAsia="楷体" w:cs="楷体"/>
                <w:b w:val="0"/>
                <w:bCs/>
                <w:color w:val="auto"/>
                <w:kern w:val="0"/>
                <w:sz w:val="24"/>
                <w:szCs w:val="24"/>
                <w:lang w:val="en-US" w:eastAsia="zh-CN"/>
              </w:rPr>
              <w:t>16</w:t>
            </w:r>
            <w:r>
              <w:rPr>
                <w:rFonts w:hint="eastAsia" w:ascii="楷体" w:hAnsi="楷体" w:eastAsia="楷体" w:cs="楷体"/>
                <w:b w:val="0"/>
                <w:bCs/>
                <w:color w:val="auto"/>
                <w:kern w:val="0"/>
                <w:sz w:val="24"/>
                <w:szCs w:val="24"/>
              </w:rPr>
              <w:t>日至202</w:t>
            </w:r>
            <w:r>
              <w:rPr>
                <w:rFonts w:hint="eastAsia" w:ascii="楷体" w:hAnsi="楷体" w:eastAsia="楷体" w:cs="楷体"/>
                <w:b w:val="0"/>
                <w:bCs/>
                <w:color w:val="auto"/>
                <w:kern w:val="0"/>
                <w:sz w:val="24"/>
                <w:szCs w:val="24"/>
                <w:lang w:val="en-US" w:eastAsia="zh-CN"/>
              </w:rPr>
              <w:t>6</w:t>
            </w:r>
            <w:r>
              <w:rPr>
                <w:rFonts w:hint="eastAsia" w:ascii="楷体" w:hAnsi="楷体" w:eastAsia="楷体" w:cs="楷体"/>
                <w:b w:val="0"/>
                <w:bCs/>
                <w:color w:val="auto"/>
                <w:kern w:val="0"/>
                <w:sz w:val="24"/>
                <w:szCs w:val="24"/>
              </w:rPr>
              <w:t>年</w:t>
            </w:r>
            <w:r>
              <w:rPr>
                <w:rFonts w:hint="eastAsia" w:ascii="楷体" w:hAnsi="楷体" w:eastAsia="楷体" w:cs="楷体"/>
                <w:b w:val="0"/>
                <w:bCs/>
                <w:color w:val="auto"/>
                <w:kern w:val="0"/>
                <w:sz w:val="24"/>
                <w:szCs w:val="24"/>
                <w:lang w:val="en-US" w:eastAsia="zh-CN"/>
              </w:rPr>
              <w:t>3</w:t>
            </w:r>
            <w:r>
              <w:rPr>
                <w:rFonts w:hint="eastAsia" w:ascii="楷体" w:hAnsi="楷体" w:eastAsia="楷体" w:cs="楷体"/>
                <w:b w:val="0"/>
                <w:bCs/>
                <w:color w:val="auto"/>
                <w:kern w:val="0"/>
                <w:sz w:val="24"/>
                <w:szCs w:val="24"/>
              </w:rPr>
              <w:t>月</w:t>
            </w:r>
            <w:r>
              <w:rPr>
                <w:rFonts w:hint="eastAsia" w:ascii="楷体" w:hAnsi="楷体" w:eastAsia="楷体" w:cs="楷体"/>
                <w:b w:val="0"/>
                <w:bCs/>
                <w:color w:val="auto"/>
                <w:kern w:val="0"/>
                <w:sz w:val="24"/>
                <w:szCs w:val="24"/>
                <w:lang w:val="en-US" w:eastAsia="zh-CN"/>
              </w:rPr>
              <w:t>15</w:t>
            </w:r>
            <w:r>
              <w:rPr>
                <w:rFonts w:hint="eastAsia" w:ascii="楷体" w:hAnsi="楷体" w:eastAsia="楷体" w:cs="楷体"/>
                <w:b w:val="0"/>
                <w:bCs/>
                <w:color w:val="auto"/>
                <w:kern w:val="0"/>
                <w:sz w:val="24"/>
                <w:szCs w:val="24"/>
              </w:rPr>
              <w:t>日</w:t>
            </w:r>
          </w:p>
        </w:tc>
      </w:tr>
      <w:tr w14:paraId="19AAFB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863"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4720AF1">
            <w:pPr>
              <w:widowControl/>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付款方式</w:t>
            </w:r>
          </w:p>
        </w:tc>
        <w:tc>
          <w:tcPr>
            <w:tcW w:w="8183" w:type="dxa"/>
            <w:gridSpan w:val="6"/>
            <w:tcBorders>
              <w:top w:val="single" w:color="auto" w:sz="8" w:space="0"/>
              <w:left w:val="single" w:color="auto" w:sz="8" w:space="0"/>
              <w:bottom w:val="single" w:color="auto" w:sz="8" w:space="0"/>
              <w:right w:val="single" w:color="auto" w:sz="8" w:space="0"/>
            </w:tcBorders>
            <w:shd w:val="clear" w:color="auto" w:fill="FFFFFF"/>
            <w:vAlign w:val="center"/>
          </w:tcPr>
          <w:p w14:paraId="2D44169F">
            <w:pPr>
              <w:widowControl/>
              <w:jc w:val="center"/>
              <w:rPr>
                <w:rFonts w:hint="eastAsia" w:ascii="楷体" w:hAnsi="楷体" w:eastAsia="楷体" w:cs="楷体"/>
                <w:b w:val="0"/>
                <w:bCs/>
                <w:color w:val="auto"/>
                <w:sz w:val="24"/>
                <w:szCs w:val="24"/>
              </w:rPr>
            </w:pPr>
            <w:r>
              <w:rPr>
                <w:rFonts w:hint="eastAsia" w:ascii="楷体" w:hAnsi="楷体" w:eastAsia="楷体" w:cs="楷体"/>
                <w:b w:val="0"/>
                <w:bCs/>
                <w:color w:val="auto"/>
                <w:kern w:val="0"/>
                <w:sz w:val="24"/>
                <w:szCs w:val="24"/>
                <w:lang w:eastAsia="zh-CN"/>
              </w:rPr>
              <w:t>采购</w:t>
            </w:r>
            <w:r>
              <w:rPr>
                <w:rFonts w:hint="eastAsia" w:ascii="楷体" w:hAnsi="楷体" w:eastAsia="楷体" w:cs="楷体"/>
                <w:b w:val="0"/>
                <w:bCs/>
                <w:color w:val="auto"/>
                <w:kern w:val="0"/>
                <w:sz w:val="24"/>
                <w:szCs w:val="24"/>
              </w:rPr>
              <w:t>完成后一次性支付</w:t>
            </w:r>
          </w:p>
        </w:tc>
      </w:tr>
      <w:tr w14:paraId="7B6323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71CA7E0">
            <w:pPr>
              <w:widowControl/>
              <w:spacing w:line="520" w:lineRule="exact"/>
              <w:jc w:val="left"/>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二、资质要求</w:t>
            </w:r>
          </w:p>
          <w:p w14:paraId="396B3DC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1.符合《中华人民共和国政府采购法》第二十二条规定；</w:t>
            </w:r>
          </w:p>
          <w:p w14:paraId="1261C7A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2.本项目不接受联合体；</w:t>
            </w:r>
          </w:p>
          <w:p w14:paraId="07CFA4F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3.供应商存在以下不良信用记录情形之一的，不得推荐为成交候选供应商，不得确定为成交供应商：</w:t>
            </w:r>
          </w:p>
          <w:p w14:paraId="65FE68B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（1）供应商被人民法院列入失信被执行人的；</w:t>
            </w:r>
          </w:p>
          <w:p w14:paraId="586101B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（2）供应商被工商行政管理部门列入严重违法失信企业名单的；</w:t>
            </w:r>
          </w:p>
          <w:p w14:paraId="7B77ADD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（3）供应商被税务部门列入重大税收违法案件当事人名单的；</w:t>
            </w:r>
          </w:p>
          <w:p w14:paraId="3046C68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rPr>
            </w:pPr>
            <w:r>
              <w:rPr>
                <w:rFonts w:hint="eastAsia" w:ascii="楷体" w:hAnsi="楷体" w:eastAsia="楷体" w:cs="楷体"/>
                <w:b w:val="0"/>
                <w:bCs/>
                <w:color w:val="auto"/>
                <w:kern w:val="0"/>
                <w:sz w:val="24"/>
                <w:szCs w:val="24"/>
              </w:rPr>
              <w:t>（4）供应商被政府采购监管部门列入政府采购严重违法失信行为记录名单的。</w:t>
            </w:r>
          </w:p>
          <w:p w14:paraId="44CF3BC9">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sz w:val="24"/>
                <w:szCs w:val="24"/>
              </w:rPr>
            </w:pPr>
            <w:r>
              <w:rPr>
                <w:rFonts w:hint="eastAsia" w:ascii="楷体" w:hAnsi="楷体" w:eastAsia="楷体" w:cs="楷体"/>
                <w:b w:val="0"/>
                <w:bCs/>
                <w:color w:val="auto"/>
                <w:kern w:val="0"/>
                <w:sz w:val="24"/>
                <w:szCs w:val="24"/>
              </w:rPr>
              <w:t>供应商的信用状况以信用中国（http://www.creditchina.gov.cn/）和中国执行信息公开网（http://shixin.court.gov.cn/）查询为准。</w:t>
            </w:r>
          </w:p>
          <w:p w14:paraId="59B43B9E">
            <w:pPr>
              <w:pStyle w:val="5"/>
              <w:spacing w:line="560" w:lineRule="exact"/>
              <w:ind w:left="0" w:leftChars="0" w:firstLine="0" w:firstLineChars="0"/>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三、服务要求</w:t>
            </w:r>
          </w:p>
          <w:p w14:paraId="46FECF0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eastAsia="zh-CN"/>
              </w:rPr>
            </w:pPr>
            <w:r>
              <w:rPr>
                <w:rFonts w:hint="eastAsia" w:ascii="楷体" w:hAnsi="楷体" w:eastAsia="楷体" w:cs="楷体"/>
                <w:b w:val="0"/>
                <w:bCs/>
                <w:color w:val="auto"/>
                <w:kern w:val="0"/>
                <w:sz w:val="24"/>
                <w:szCs w:val="24"/>
                <w:lang w:val="en-US" w:eastAsia="zh-CN"/>
              </w:rPr>
              <w:t>1、学习书籍</w:t>
            </w:r>
            <w:r>
              <w:rPr>
                <w:rFonts w:hint="eastAsia" w:ascii="楷体" w:hAnsi="楷体" w:eastAsia="楷体" w:cs="楷体"/>
                <w:b w:val="0"/>
                <w:bCs/>
                <w:color w:val="auto"/>
                <w:kern w:val="0"/>
                <w:sz w:val="24"/>
                <w:szCs w:val="24"/>
                <w:lang w:eastAsia="zh-CN"/>
              </w:rPr>
              <w:t>由</w:t>
            </w:r>
            <w:r>
              <w:rPr>
                <w:rFonts w:hint="eastAsia" w:ascii="楷体" w:hAnsi="楷体" w:eastAsia="楷体" w:cs="楷体"/>
                <w:b w:val="0"/>
                <w:bCs/>
                <w:color w:val="auto"/>
                <w:kern w:val="0"/>
                <w:sz w:val="24"/>
                <w:szCs w:val="24"/>
              </w:rPr>
              <w:t>中央宣传部(国务院新闻办公室)会同中央党史和文献研究院、中国外文局编辑，</w:t>
            </w:r>
            <w:bookmarkStart w:id="1" w:name="OLE_LINK3"/>
            <w:r>
              <w:rPr>
                <w:rFonts w:hint="eastAsia" w:ascii="楷体" w:hAnsi="楷体" w:eastAsia="楷体" w:cs="楷体"/>
                <w:b w:val="0"/>
                <w:bCs/>
                <w:color w:val="auto"/>
                <w:kern w:val="0"/>
                <w:sz w:val="24"/>
                <w:szCs w:val="24"/>
              </w:rPr>
              <w:t>外文出版社于2025年7月出版</w:t>
            </w:r>
            <w:r>
              <w:rPr>
                <w:rFonts w:hint="eastAsia" w:ascii="楷体" w:hAnsi="楷体" w:eastAsia="楷体" w:cs="楷体"/>
                <w:b w:val="0"/>
                <w:bCs/>
                <w:color w:val="auto"/>
                <w:kern w:val="0"/>
                <w:sz w:val="24"/>
                <w:szCs w:val="24"/>
                <w:lang w:eastAsia="zh-CN"/>
              </w:rPr>
              <w:t>的正版书籍，</w:t>
            </w:r>
            <w:bookmarkStart w:id="2" w:name="OLE_LINK2"/>
            <w:r>
              <w:rPr>
                <w:rFonts w:hint="eastAsia" w:ascii="楷体" w:hAnsi="楷体" w:eastAsia="楷体" w:cs="楷体"/>
                <w:b w:val="0"/>
                <w:bCs/>
                <w:color w:val="auto"/>
                <w:kern w:val="0"/>
                <w:sz w:val="24"/>
                <w:szCs w:val="24"/>
                <w:lang w:eastAsia="zh-CN"/>
              </w:rPr>
              <w:t>需要有外文出版社的发行授权书。</w:t>
            </w:r>
          </w:p>
          <w:p w14:paraId="3744B41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eastAsia="zh-CN"/>
              </w:rPr>
            </w:pPr>
            <w:r>
              <w:rPr>
                <w:rFonts w:hint="eastAsia" w:ascii="楷体" w:hAnsi="楷体" w:eastAsia="楷体" w:cs="楷体"/>
                <w:b w:val="0"/>
                <w:bCs/>
                <w:color w:val="auto"/>
                <w:kern w:val="0"/>
                <w:sz w:val="24"/>
                <w:szCs w:val="24"/>
                <w:lang w:val="en-US" w:eastAsia="zh-CN"/>
              </w:rPr>
              <w:t>2</w:t>
            </w:r>
            <w:r>
              <w:rPr>
                <w:rFonts w:hint="eastAsia" w:ascii="楷体" w:hAnsi="楷体" w:eastAsia="楷体" w:cs="楷体"/>
                <w:b w:val="0"/>
                <w:bCs/>
                <w:color w:val="auto"/>
                <w:kern w:val="0"/>
                <w:sz w:val="24"/>
                <w:szCs w:val="24"/>
                <w:lang w:eastAsia="zh-CN"/>
              </w:rPr>
              <w:t>、学习书箱配送县内各地，供应商需有物流配送服务资质。</w:t>
            </w:r>
          </w:p>
          <w:p w14:paraId="4F9B9A2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eastAsia="zh-CN"/>
              </w:rPr>
            </w:pPr>
            <w:r>
              <w:rPr>
                <w:rFonts w:hint="eastAsia" w:ascii="楷体" w:hAnsi="楷体" w:eastAsia="楷体" w:cs="楷体"/>
                <w:b w:val="0"/>
                <w:bCs/>
                <w:color w:val="auto"/>
                <w:kern w:val="0"/>
                <w:sz w:val="24"/>
                <w:szCs w:val="24"/>
                <w:lang w:val="en-US" w:eastAsia="zh-CN"/>
              </w:rPr>
              <w:t>3</w:t>
            </w:r>
            <w:r>
              <w:rPr>
                <w:rFonts w:hint="eastAsia" w:ascii="楷体" w:hAnsi="楷体" w:eastAsia="楷体" w:cs="楷体"/>
                <w:b w:val="0"/>
                <w:bCs/>
                <w:color w:val="auto"/>
                <w:kern w:val="0"/>
                <w:sz w:val="24"/>
                <w:szCs w:val="24"/>
                <w:lang w:eastAsia="zh-CN"/>
              </w:rPr>
              <w:t>、售后服务需求，供应商需有固定服务点。</w:t>
            </w:r>
          </w:p>
          <w:bookmarkEnd w:id="1"/>
          <w:bookmarkEnd w:id="2"/>
          <w:p w14:paraId="300181FA">
            <w:pPr>
              <w:pStyle w:val="5"/>
              <w:spacing w:line="560" w:lineRule="exact"/>
              <w:ind w:left="0" w:leftChars="0" w:firstLine="0" w:firstLineChars="0"/>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四、</w:t>
            </w:r>
            <w:r>
              <w:rPr>
                <w:rFonts w:hint="eastAsia" w:ascii="微软雅黑" w:hAnsi="微软雅黑" w:eastAsia="微软雅黑" w:cs="微软雅黑"/>
                <w:b w:val="0"/>
                <w:bCs/>
                <w:color w:val="auto"/>
                <w:kern w:val="0"/>
                <w:sz w:val="24"/>
                <w:szCs w:val="24"/>
                <w:lang w:eastAsia="zh-CN"/>
              </w:rPr>
              <w:t>学习书籍</w:t>
            </w:r>
            <w:r>
              <w:rPr>
                <w:rFonts w:hint="eastAsia" w:ascii="微软雅黑" w:hAnsi="微软雅黑" w:eastAsia="微软雅黑" w:cs="微软雅黑"/>
                <w:b w:val="0"/>
                <w:bCs/>
                <w:color w:val="auto"/>
                <w:kern w:val="0"/>
                <w:sz w:val="24"/>
                <w:szCs w:val="24"/>
              </w:rPr>
              <w:t>采购需求</w:t>
            </w:r>
          </w:p>
          <w:p w14:paraId="38A370D2">
            <w:pPr>
              <w:widowControl/>
              <w:jc w:val="center"/>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 xml:space="preserve">   签订订购协议，一次性提供2500本《习近平谈治国理政》第五卷正版书籍，并送达指定地点。</w:t>
            </w:r>
          </w:p>
          <w:p w14:paraId="76F97357">
            <w:pPr>
              <w:widowControl/>
              <w:numPr>
                <w:ilvl w:val="0"/>
                <w:numId w:val="0"/>
              </w:numPr>
              <w:spacing w:line="520" w:lineRule="exact"/>
              <w:jc w:val="left"/>
              <w:rPr>
                <w:rFonts w:hint="eastAsia" w:ascii="楷体" w:hAnsi="楷体" w:eastAsia="楷体" w:cs="楷体"/>
                <w:b w:val="0"/>
                <w:bCs/>
                <w:color w:val="auto"/>
                <w:kern w:val="0"/>
                <w:sz w:val="24"/>
                <w:szCs w:val="24"/>
              </w:rPr>
            </w:pPr>
            <w:r>
              <w:rPr>
                <w:rFonts w:hint="eastAsia" w:ascii="微软雅黑" w:hAnsi="微软雅黑" w:eastAsia="微软雅黑" w:cs="微软雅黑"/>
                <w:b w:val="0"/>
                <w:bCs/>
                <w:color w:val="auto"/>
                <w:kern w:val="0"/>
                <w:sz w:val="24"/>
                <w:szCs w:val="24"/>
                <w:lang w:eastAsia="zh-CN"/>
              </w:rPr>
              <w:t>五、</w:t>
            </w:r>
            <w:r>
              <w:rPr>
                <w:rFonts w:hint="eastAsia" w:ascii="微软雅黑" w:hAnsi="微软雅黑" w:eastAsia="微软雅黑" w:cs="微软雅黑"/>
                <w:b w:val="0"/>
                <w:bCs/>
                <w:color w:val="auto"/>
                <w:kern w:val="0"/>
                <w:sz w:val="24"/>
                <w:szCs w:val="24"/>
              </w:rPr>
              <w:t>报价须知</w:t>
            </w:r>
          </w:p>
          <w:p w14:paraId="18400D5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(一)本次采购报价上限不高于20万元；</w:t>
            </w:r>
          </w:p>
          <w:p w14:paraId="7B1BFB5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 (二)本次采购采用综合评标方式进行，采购单位发放报价单，供应商向中共肥东县委宣传部一次报出不得更改的价格，但须对该项目的全部内容进行报价，否则询价函报价无效。必须按要求注明售后服务承诺及交付时间,用钢笔或碳素笔填写，不得涂改挖补,否则报价无效；</w:t>
            </w:r>
          </w:p>
          <w:p w14:paraId="38E023B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（三）供应商应于规定时间前往中共肥东县委宣传部会议室（肥东县政府1号楼3楼）进行现场报价,过时无效；</w:t>
            </w:r>
          </w:p>
          <w:p w14:paraId="034D3FC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（四）供应商须将询价函密封并加盖公章,参加现场询价会议；</w:t>
            </w:r>
          </w:p>
          <w:p w14:paraId="5479A6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（五）报价供应商需将询价函完整下载进行报价，不得更改配置，否则报价无效；</w:t>
            </w:r>
          </w:p>
          <w:p w14:paraId="2CF8C8D6">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（六）报价供应商参加询价会议时，除提供询价函以外，应提供营业执照、相关资质证明、相关证明材料，供采购方审定通过；</w:t>
            </w:r>
          </w:p>
          <w:p w14:paraId="2AAADC2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（七）评标标准：综合考量供应商资质、供货能力、产品质量、报价、售后服务等因素，择优确定成交供应商。</w:t>
            </w:r>
          </w:p>
          <w:tbl>
            <w:tblPr>
              <w:tblStyle w:val="3"/>
              <w:tblpPr w:leftFromText="180" w:rightFromText="180" w:vertAnchor="text" w:horzAnchor="page" w:tblpX="640" w:tblpY="629"/>
              <w:tblOverlap w:val="never"/>
              <w:tblW w:w="88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42"/>
              <w:gridCol w:w="839"/>
              <w:gridCol w:w="5241"/>
            </w:tblGrid>
            <w:tr w14:paraId="774D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72F1D">
                  <w:pPr>
                    <w:keepNext w:val="0"/>
                    <w:keepLines w:val="0"/>
                    <w:widowControl/>
                    <w:suppressLineNumbers w:val="0"/>
                    <w:jc w:val="center"/>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评标指标</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E94B3">
                  <w:pPr>
                    <w:keepNext w:val="0"/>
                    <w:keepLines w:val="0"/>
                    <w:widowControl/>
                    <w:suppressLineNumbers w:val="0"/>
                    <w:jc w:val="center"/>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权重</w:t>
                  </w: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5BE6">
                  <w:pPr>
                    <w:keepNext w:val="0"/>
                    <w:keepLines w:val="0"/>
                    <w:widowControl/>
                    <w:suppressLineNumbers w:val="0"/>
                    <w:jc w:val="center"/>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评分细则</w:t>
                  </w:r>
                </w:p>
              </w:tc>
            </w:tr>
            <w:tr w14:paraId="6084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898E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1. 资质信誉（20分）</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540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 w:hAnsi="楷体" w:eastAsia="楷体" w:cs="楷体"/>
                      <w:b w:val="0"/>
                      <w:bCs/>
                      <w:i w:val="0"/>
                      <w:iCs w:val="0"/>
                      <w:color w:val="auto"/>
                      <w:sz w:val="24"/>
                      <w:szCs w:val="24"/>
                      <w:u w:val="none"/>
                    </w:rPr>
                  </w:pPr>
                  <w:r>
                    <w:rPr>
                      <w:rFonts w:hint="eastAsia" w:ascii="楷体" w:hAnsi="楷体" w:eastAsia="楷体" w:cs="楷体"/>
                      <w:b w:val="0"/>
                      <w:bCs/>
                      <w:i w:val="0"/>
                      <w:iCs w:val="0"/>
                      <w:color w:val="auto"/>
                      <w:kern w:val="0"/>
                      <w:sz w:val="24"/>
                      <w:szCs w:val="24"/>
                      <w:u w:val="none"/>
                      <w:lang w:val="en-US" w:eastAsia="zh-CN" w:bidi="ar"/>
                    </w:rPr>
                    <w:t>20%</w:t>
                  </w: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5C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sz w:val="24"/>
                      <w:szCs w:val="24"/>
                      <w:u w:val="none"/>
                    </w:rPr>
                  </w:pPr>
                  <w:r>
                    <w:rPr>
                      <w:rFonts w:hint="eastAsia" w:ascii="楷体" w:hAnsi="楷体" w:eastAsia="楷体" w:cs="楷体"/>
                      <w:b w:val="0"/>
                      <w:bCs/>
                      <w:i w:val="0"/>
                      <w:iCs w:val="0"/>
                      <w:color w:val="auto"/>
                      <w:kern w:val="0"/>
                      <w:sz w:val="24"/>
                      <w:szCs w:val="24"/>
                      <w:u w:val="none"/>
                      <w:lang w:val="en-US" w:eastAsia="zh-CN" w:bidi="ar"/>
                    </w:rPr>
                    <w:t>1. 具备服务要求和相关资格，证照齐全且在有效期内，得10分；无证不得分。</w:t>
                  </w:r>
                </w:p>
              </w:tc>
            </w:tr>
            <w:tr w14:paraId="5D0C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5" w:hRule="atLeast"/>
              </w:trPr>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B467A3">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i w:val="0"/>
                      <w:iCs w:val="0"/>
                      <w:color w:val="auto"/>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C5AAF1">
                  <w:pPr>
                    <w:keepNext w:val="0"/>
                    <w:keepLines w:val="0"/>
                    <w:pageBreakBefore w:val="0"/>
                    <w:widowControl/>
                    <w:kinsoku/>
                    <w:wordWrap/>
                    <w:overflowPunct/>
                    <w:topLinePunct w:val="0"/>
                    <w:autoSpaceDE/>
                    <w:autoSpaceDN/>
                    <w:bidi w:val="0"/>
                    <w:adjustRightInd/>
                    <w:snapToGrid/>
                    <w:spacing w:line="400" w:lineRule="exact"/>
                    <w:jc w:val="right"/>
                    <w:rPr>
                      <w:rFonts w:hint="eastAsia" w:ascii="楷体" w:hAnsi="楷体" w:eastAsia="楷体" w:cs="楷体"/>
                      <w:b w:val="0"/>
                      <w:bCs/>
                      <w:i w:val="0"/>
                      <w:iCs w:val="0"/>
                      <w:color w:val="auto"/>
                      <w:sz w:val="24"/>
                      <w:szCs w:val="24"/>
                      <w:u w:val="none"/>
                    </w:rPr>
                  </w:pP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AF7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kern w:val="0"/>
                      <w:sz w:val="24"/>
                      <w:szCs w:val="24"/>
                      <w:u w:val="none"/>
                      <w:lang w:val="en-US" w:eastAsia="zh-CN" w:bidi="ar"/>
                    </w:rPr>
                  </w:pPr>
                  <w:r>
                    <w:rPr>
                      <w:rFonts w:hint="eastAsia" w:ascii="楷体" w:hAnsi="楷体" w:eastAsia="楷体" w:cs="楷体"/>
                      <w:b w:val="0"/>
                      <w:bCs/>
                      <w:i w:val="0"/>
                      <w:iCs w:val="0"/>
                      <w:color w:val="auto"/>
                      <w:kern w:val="0"/>
                      <w:sz w:val="24"/>
                      <w:szCs w:val="24"/>
                      <w:u w:val="none"/>
                      <w:lang w:val="en-US" w:eastAsia="zh-CN" w:bidi="ar"/>
                    </w:rPr>
                    <w:t>2. 近3年有县级及以上党政机关供货业绩，得 10分；无业绩不得分。</w:t>
                  </w:r>
                </w:p>
              </w:tc>
            </w:tr>
            <w:tr w14:paraId="67B5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5" w:hRule="atLeast"/>
              </w:trPr>
              <w:tc>
                <w:tcPr>
                  <w:tcW w:w="27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E08A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2. 产品与供货（40分）</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0DB4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 w:hAnsi="楷体" w:eastAsia="楷体" w:cs="楷体"/>
                      <w:b w:val="0"/>
                      <w:bCs/>
                      <w:i w:val="0"/>
                      <w:iCs w:val="0"/>
                      <w:color w:val="auto"/>
                      <w:sz w:val="24"/>
                      <w:szCs w:val="24"/>
                      <w:u w:val="none"/>
                    </w:rPr>
                  </w:pPr>
                  <w:r>
                    <w:rPr>
                      <w:rFonts w:hint="eastAsia" w:ascii="楷体" w:hAnsi="楷体" w:eastAsia="楷体" w:cs="楷体"/>
                      <w:b w:val="0"/>
                      <w:bCs/>
                      <w:i w:val="0"/>
                      <w:iCs w:val="0"/>
                      <w:color w:val="auto"/>
                      <w:kern w:val="0"/>
                      <w:sz w:val="24"/>
                      <w:szCs w:val="24"/>
                      <w:u w:val="none"/>
                      <w:lang w:val="en-US" w:eastAsia="zh-CN" w:bidi="ar"/>
                    </w:rPr>
                    <w:t>40%</w:t>
                  </w: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C9B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kern w:val="0"/>
                      <w:sz w:val="24"/>
                      <w:szCs w:val="24"/>
                      <w:u w:val="none"/>
                      <w:lang w:val="en-US" w:eastAsia="zh-CN" w:bidi="ar"/>
                    </w:rPr>
                  </w:pPr>
                  <w:r>
                    <w:rPr>
                      <w:rFonts w:hint="eastAsia" w:ascii="楷体" w:hAnsi="楷体" w:eastAsia="楷体" w:cs="楷体"/>
                      <w:b w:val="0"/>
                      <w:bCs/>
                      <w:i w:val="0"/>
                      <w:iCs w:val="0"/>
                      <w:color w:val="auto"/>
                      <w:kern w:val="0"/>
                      <w:sz w:val="24"/>
                      <w:szCs w:val="24"/>
                      <w:u w:val="none"/>
                      <w:lang w:val="en-US" w:eastAsia="zh-CN" w:bidi="ar"/>
                    </w:rPr>
                    <w:t>1. 承诺所供书籍为正版全新，与权威出版社版本一致，假一赔十，得20分；无正版授权不得分。</w:t>
                  </w:r>
                </w:p>
              </w:tc>
            </w:tr>
            <w:tr w14:paraId="7BC0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7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9F1B4">
                  <w:pPr>
                    <w:keepNext w:val="0"/>
                    <w:keepLines w:val="0"/>
                    <w:pageBreakBefore w:val="0"/>
                    <w:widowControl/>
                    <w:kinsoku/>
                    <w:wordWrap/>
                    <w:overflowPunct/>
                    <w:topLinePunct w:val="0"/>
                    <w:autoSpaceDE/>
                    <w:autoSpaceDN/>
                    <w:bidi w:val="0"/>
                    <w:adjustRightInd/>
                    <w:snapToGrid/>
                    <w:spacing w:line="400" w:lineRule="exact"/>
                    <w:rPr>
                      <w:rFonts w:hint="eastAsia" w:ascii="微软雅黑" w:hAnsi="微软雅黑" w:eastAsia="微软雅黑" w:cs="微软雅黑"/>
                      <w:b w:val="0"/>
                      <w:bCs/>
                      <w:i w:val="0"/>
                      <w:iCs w:val="0"/>
                      <w:color w:val="auto"/>
                      <w:sz w:val="24"/>
                      <w:szCs w:val="24"/>
                      <w:u w:val="none"/>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EACD46">
                  <w:pPr>
                    <w:keepNext w:val="0"/>
                    <w:keepLines w:val="0"/>
                    <w:pageBreakBefore w:val="0"/>
                    <w:widowControl/>
                    <w:kinsoku/>
                    <w:wordWrap/>
                    <w:overflowPunct/>
                    <w:topLinePunct w:val="0"/>
                    <w:autoSpaceDE/>
                    <w:autoSpaceDN/>
                    <w:bidi w:val="0"/>
                    <w:adjustRightInd/>
                    <w:snapToGrid/>
                    <w:spacing w:line="400" w:lineRule="exact"/>
                    <w:jc w:val="right"/>
                    <w:rPr>
                      <w:rFonts w:hint="eastAsia" w:ascii="楷体" w:hAnsi="楷体" w:eastAsia="楷体" w:cs="楷体"/>
                      <w:b w:val="0"/>
                      <w:bCs/>
                      <w:i w:val="0"/>
                      <w:iCs w:val="0"/>
                      <w:color w:val="auto"/>
                      <w:sz w:val="24"/>
                      <w:szCs w:val="24"/>
                      <w:u w:val="none"/>
                    </w:rPr>
                  </w:pP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5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kern w:val="0"/>
                      <w:sz w:val="24"/>
                      <w:szCs w:val="24"/>
                      <w:u w:val="none"/>
                      <w:lang w:val="en-US" w:eastAsia="zh-CN" w:bidi="ar"/>
                    </w:rPr>
                  </w:pPr>
                  <w:r>
                    <w:rPr>
                      <w:rFonts w:hint="eastAsia" w:ascii="楷体" w:hAnsi="楷体" w:eastAsia="楷体" w:cs="楷体"/>
                      <w:b w:val="0"/>
                      <w:bCs/>
                      <w:i w:val="0"/>
                      <w:iCs w:val="0"/>
                      <w:color w:val="auto"/>
                      <w:kern w:val="0"/>
                      <w:sz w:val="24"/>
                      <w:szCs w:val="24"/>
                      <w:u w:val="none"/>
                      <w:lang w:val="en-US" w:eastAsia="zh-CN" w:bidi="ar"/>
                    </w:rPr>
                    <w:t>2. 承诺在30个工作日内送货到指定地点，完成卸货清点，得20分；超期不得分。</w:t>
                  </w:r>
                </w:p>
              </w:tc>
            </w:tr>
            <w:tr w14:paraId="3141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trPr>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A2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3. 报价合理性（30分）</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035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 w:hAnsi="楷体" w:eastAsia="楷体" w:cs="楷体"/>
                      <w:b w:val="0"/>
                      <w:bCs/>
                      <w:i w:val="0"/>
                      <w:iCs w:val="0"/>
                      <w:color w:val="auto"/>
                      <w:sz w:val="24"/>
                      <w:szCs w:val="24"/>
                      <w:u w:val="none"/>
                    </w:rPr>
                  </w:pPr>
                  <w:r>
                    <w:rPr>
                      <w:rFonts w:hint="eastAsia" w:ascii="楷体" w:hAnsi="楷体" w:eastAsia="楷体" w:cs="楷体"/>
                      <w:b w:val="0"/>
                      <w:bCs/>
                      <w:i w:val="0"/>
                      <w:iCs w:val="0"/>
                      <w:color w:val="auto"/>
                      <w:kern w:val="0"/>
                      <w:sz w:val="24"/>
                      <w:szCs w:val="24"/>
                      <w:u w:val="none"/>
                      <w:lang w:val="en-US" w:eastAsia="zh-CN" w:bidi="ar"/>
                    </w:rPr>
                    <w:t>30%</w:t>
                  </w: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0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kern w:val="0"/>
                      <w:sz w:val="24"/>
                      <w:szCs w:val="24"/>
                      <w:u w:val="none"/>
                      <w:lang w:val="en-US" w:eastAsia="zh-CN" w:bidi="ar"/>
                    </w:rPr>
                  </w:pPr>
                  <w:r>
                    <w:rPr>
                      <w:rFonts w:hint="eastAsia" w:ascii="楷体" w:hAnsi="楷体" w:eastAsia="楷体" w:cs="楷体"/>
                      <w:b w:val="0"/>
                      <w:bCs/>
                      <w:i w:val="0"/>
                      <w:iCs w:val="0"/>
                      <w:color w:val="auto"/>
                      <w:kern w:val="0"/>
                      <w:sz w:val="24"/>
                      <w:szCs w:val="24"/>
                      <w:u w:val="none"/>
                      <w:lang w:val="en-US" w:eastAsia="zh-CN" w:bidi="ar"/>
                    </w:rPr>
                    <w:t>以最低有效报价为基准价，等于基准价得30分；其他供应商得分 =（基准价 / 供应商报价）×30分，报价超市场合理范围视为无效。</w:t>
                  </w:r>
                </w:p>
              </w:tc>
            </w:tr>
            <w:tr w14:paraId="21991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27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F9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微软雅黑" w:hAnsi="微软雅黑" w:eastAsia="微软雅黑" w:cs="微软雅黑"/>
                      <w:b w:val="0"/>
                      <w:bCs/>
                      <w:i w:val="0"/>
                      <w:iCs w:val="0"/>
                      <w:color w:val="auto"/>
                      <w:sz w:val="24"/>
                      <w:szCs w:val="24"/>
                      <w:u w:val="none"/>
                    </w:rPr>
                  </w:pPr>
                  <w:r>
                    <w:rPr>
                      <w:rFonts w:hint="eastAsia" w:ascii="微软雅黑" w:hAnsi="微软雅黑" w:eastAsia="微软雅黑" w:cs="微软雅黑"/>
                      <w:b w:val="0"/>
                      <w:bCs/>
                      <w:i w:val="0"/>
                      <w:iCs w:val="0"/>
                      <w:color w:val="auto"/>
                      <w:kern w:val="0"/>
                      <w:sz w:val="24"/>
                      <w:szCs w:val="24"/>
                      <w:u w:val="none"/>
                      <w:lang w:val="en-US" w:eastAsia="zh-CN" w:bidi="ar"/>
                    </w:rPr>
                    <w:t>4. 售后服务（10分）</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3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楷体" w:hAnsi="楷体" w:eastAsia="楷体" w:cs="楷体"/>
                      <w:b w:val="0"/>
                      <w:bCs/>
                      <w:i w:val="0"/>
                      <w:iCs w:val="0"/>
                      <w:color w:val="auto"/>
                      <w:sz w:val="24"/>
                      <w:szCs w:val="24"/>
                      <w:u w:val="none"/>
                    </w:rPr>
                  </w:pPr>
                  <w:r>
                    <w:rPr>
                      <w:rFonts w:hint="eastAsia" w:ascii="楷体" w:hAnsi="楷体" w:eastAsia="楷体" w:cs="楷体"/>
                      <w:b w:val="0"/>
                      <w:bCs/>
                      <w:i w:val="0"/>
                      <w:iCs w:val="0"/>
                      <w:color w:val="auto"/>
                      <w:kern w:val="0"/>
                      <w:sz w:val="24"/>
                      <w:szCs w:val="24"/>
                      <w:u w:val="none"/>
                      <w:lang w:val="en-US" w:eastAsia="zh-CN" w:bidi="ar"/>
                    </w:rPr>
                    <w:t>10%</w:t>
                  </w:r>
                </w:p>
              </w:tc>
              <w:tc>
                <w:tcPr>
                  <w:tcW w:w="52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F3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楷体" w:hAnsi="楷体" w:eastAsia="楷体" w:cs="楷体"/>
                      <w:b w:val="0"/>
                      <w:bCs/>
                      <w:i w:val="0"/>
                      <w:iCs w:val="0"/>
                      <w:color w:val="auto"/>
                      <w:kern w:val="0"/>
                      <w:sz w:val="24"/>
                      <w:szCs w:val="24"/>
                      <w:u w:val="none"/>
                      <w:lang w:val="en-US" w:eastAsia="zh-CN" w:bidi="ar"/>
                    </w:rPr>
                  </w:pPr>
                  <w:r>
                    <w:rPr>
                      <w:rFonts w:hint="eastAsia" w:ascii="楷体" w:hAnsi="楷体" w:eastAsia="楷体" w:cs="楷体"/>
                      <w:b w:val="0"/>
                      <w:bCs/>
                      <w:i w:val="0"/>
                      <w:iCs w:val="0"/>
                      <w:color w:val="auto"/>
                      <w:kern w:val="0"/>
                      <w:sz w:val="24"/>
                      <w:szCs w:val="24"/>
                      <w:u w:val="none"/>
                      <w:lang w:val="en-US" w:eastAsia="zh-CN" w:bidi="ar"/>
                    </w:rPr>
                    <w:t>满足服务要求，并承诺图书质量问题7个工作日内无条件更换，得10分；缺少售后服务要求，或无承诺或承诺不明确不得分。</w:t>
                  </w:r>
                </w:p>
              </w:tc>
            </w:tr>
          </w:tbl>
          <w:p w14:paraId="6662DA42">
            <w:pPr>
              <w:widowControl/>
              <w:spacing w:line="520" w:lineRule="exact"/>
              <w:jc w:val="left"/>
              <w:rPr>
                <w:rFonts w:hint="eastAsia" w:ascii="微软雅黑" w:hAnsi="微软雅黑" w:eastAsia="微软雅黑" w:cs="微软雅黑"/>
                <w:b w:val="0"/>
                <w:bCs/>
                <w:color w:val="auto"/>
                <w:kern w:val="0"/>
                <w:sz w:val="24"/>
                <w:szCs w:val="24"/>
                <w:lang w:eastAsia="zh-CN"/>
              </w:rPr>
            </w:pPr>
          </w:p>
          <w:p w14:paraId="49DDE493">
            <w:pPr>
              <w:widowControl/>
              <w:spacing w:line="520" w:lineRule="exact"/>
              <w:jc w:val="left"/>
              <w:rPr>
                <w:rFonts w:hint="eastAsia" w:ascii="微软雅黑" w:hAnsi="微软雅黑" w:eastAsia="微软雅黑" w:cs="微软雅黑"/>
                <w:b w:val="0"/>
                <w:bCs/>
                <w:color w:val="auto"/>
                <w:kern w:val="0"/>
                <w:sz w:val="24"/>
                <w:szCs w:val="24"/>
                <w:lang w:eastAsia="zh-CN"/>
              </w:rPr>
            </w:pPr>
          </w:p>
          <w:p w14:paraId="10E764DA">
            <w:pPr>
              <w:widowControl/>
              <w:spacing w:line="520" w:lineRule="exact"/>
              <w:jc w:val="left"/>
              <w:rPr>
                <w:rFonts w:hint="eastAsia" w:ascii="微软雅黑" w:hAnsi="微软雅黑" w:eastAsia="微软雅黑" w:cs="微软雅黑"/>
                <w:b w:val="0"/>
                <w:bCs/>
                <w:color w:val="auto"/>
                <w:kern w:val="0"/>
                <w:sz w:val="24"/>
                <w:szCs w:val="24"/>
                <w:lang w:eastAsia="zh-CN"/>
              </w:rPr>
            </w:pPr>
          </w:p>
          <w:p w14:paraId="5AF2C698">
            <w:pPr>
              <w:widowControl/>
              <w:spacing w:line="520" w:lineRule="exact"/>
              <w:jc w:val="left"/>
              <w:rPr>
                <w:rFonts w:hint="eastAsia" w:ascii="楷体" w:hAnsi="楷体" w:eastAsia="楷体" w:cs="楷体"/>
                <w:b w:val="0"/>
                <w:bCs/>
                <w:color w:val="auto"/>
                <w:kern w:val="0"/>
                <w:sz w:val="24"/>
                <w:szCs w:val="24"/>
              </w:rPr>
            </w:pPr>
          </w:p>
          <w:p w14:paraId="448F92C3">
            <w:pPr>
              <w:widowControl/>
              <w:spacing w:line="520" w:lineRule="exact"/>
              <w:jc w:val="left"/>
              <w:rPr>
                <w:rFonts w:hint="eastAsia" w:ascii="楷体" w:hAnsi="楷体" w:eastAsia="楷体" w:cs="楷体"/>
                <w:b w:val="0"/>
                <w:bCs/>
                <w:color w:val="auto"/>
                <w:kern w:val="0"/>
                <w:sz w:val="24"/>
                <w:szCs w:val="24"/>
              </w:rPr>
            </w:pPr>
          </w:p>
          <w:p w14:paraId="2CB95CF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 </w:t>
            </w:r>
          </w:p>
          <w:p w14:paraId="2650B7A4">
            <w:pPr>
              <w:widowControl/>
              <w:numPr>
                <w:ilvl w:val="0"/>
                <w:numId w:val="0"/>
              </w:numPr>
              <w:spacing w:line="520" w:lineRule="exact"/>
              <w:ind w:firstLine="480" w:firstLineChars="200"/>
              <w:jc w:val="left"/>
              <w:rPr>
                <w:rFonts w:hint="eastAsia" w:ascii="微软雅黑" w:hAnsi="微软雅黑" w:eastAsia="微软雅黑" w:cs="微软雅黑"/>
                <w:b w:val="0"/>
                <w:bCs/>
                <w:color w:val="auto"/>
                <w:kern w:val="0"/>
                <w:sz w:val="24"/>
                <w:szCs w:val="24"/>
                <w:lang w:val="en-US" w:eastAsia="zh-CN"/>
              </w:rPr>
            </w:pPr>
            <w:r>
              <w:rPr>
                <w:rFonts w:hint="eastAsia" w:ascii="微软雅黑" w:hAnsi="微软雅黑" w:eastAsia="微软雅黑" w:cs="微软雅黑"/>
                <w:b w:val="0"/>
                <w:bCs/>
                <w:color w:val="auto"/>
                <w:kern w:val="0"/>
                <w:sz w:val="24"/>
                <w:szCs w:val="24"/>
                <w:lang w:val="en-US" w:eastAsia="zh-CN"/>
              </w:rPr>
              <w:t>六、法律责任</w:t>
            </w:r>
          </w:p>
          <w:p w14:paraId="5E2E1F3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根据《中华人民共和国政府采购法》第七十七条规定,供应商有下列情形之一的，处以采购金额5‰以上10‰以下的罚款，列入不良行为记录名单，在一至三年内禁止参加政府采购活动，有违法所得的，并处没收违法所得，情节严重的，由市场监督管理机关吊销营业执照；构成犯罪的，依法追究刑事责任。</w:t>
            </w:r>
          </w:p>
          <w:p w14:paraId="28B9A0F3">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(一) 提供虚假材料谋取成交的；</w:t>
            </w:r>
          </w:p>
          <w:p w14:paraId="76D6D6D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(二) 采取不正当手段诋毁、排挤其他供应商的；</w:t>
            </w:r>
          </w:p>
          <w:p w14:paraId="618D1532">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(三) 向采购人、采购代理机构行贿或者提供其他不正当利益的；  </w:t>
            </w:r>
          </w:p>
          <w:p w14:paraId="0CD0BD7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(四)在询价采购过程中与采购人进行协商谈判的；</w:t>
            </w:r>
          </w:p>
          <w:p w14:paraId="18F64D6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(五)拒绝有关部门监督检查或者提供虚假情况的。</w:t>
            </w:r>
          </w:p>
          <w:p w14:paraId="784CA0AE">
            <w:pPr>
              <w:widowControl/>
              <w:ind w:firstLine="480" w:firstLineChars="200"/>
              <w:jc w:val="both"/>
              <w:rPr>
                <w:rFonts w:hint="eastAsia" w:ascii="楷体" w:hAnsi="楷体" w:eastAsia="楷体" w:cs="楷体"/>
                <w:b w:val="0"/>
                <w:bCs/>
                <w:color w:val="auto"/>
                <w:kern w:val="0"/>
                <w:sz w:val="24"/>
                <w:szCs w:val="24"/>
                <w:lang w:val="en-US" w:eastAsia="zh-CN"/>
              </w:rPr>
            </w:pPr>
            <w:r>
              <w:rPr>
                <w:rFonts w:hint="eastAsia" w:ascii="楷体" w:hAnsi="楷体" w:eastAsia="楷体" w:cs="楷体"/>
                <w:b w:val="0"/>
                <w:bCs/>
                <w:color w:val="auto"/>
                <w:kern w:val="0"/>
                <w:sz w:val="24"/>
                <w:szCs w:val="24"/>
                <w:lang w:val="en-US" w:eastAsia="zh-CN"/>
              </w:rPr>
              <w:t>供应商有前款第（一）至（五）项情形之一的，中标无效。</w:t>
            </w:r>
          </w:p>
        </w:tc>
      </w:tr>
      <w:tr w14:paraId="5465AE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075" w:hRule="atLeast"/>
          <w:jc w:val="center"/>
        </w:trPr>
        <w:tc>
          <w:tcPr>
            <w:tcW w:w="10046" w:type="dxa"/>
            <w:gridSpan w:val="7"/>
            <w:tcBorders>
              <w:top w:val="single" w:color="auto" w:sz="8" w:space="0"/>
              <w:left w:val="single" w:color="auto" w:sz="8" w:space="0"/>
              <w:bottom w:val="single" w:color="auto" w:sz="8" w:space="0"/>
              <w:right w:val="single" w:color="auto" w:sz="8" w:space="0"/>
            </w:tcBorders>
            <w:shd w:val="clear" w:color="auto" w:fill="FFFFFF"/>
          </w:tcPr>
          <w:p w14:paraId="35E5839A">
            <w:pPr>
              <w:widowControl/>
              <w:spacing w:line="520" w:lineRule="exact"/>
              <w:jc w:val="lef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项目经办人：</w:t>
            </w:r>
            <w:r>
              <w:rPr>
                <w:rFonts w:hint="eastAsia" w:ascii="楷体" w:hAnsi="楷体" w:eastAsia="楷体" w:cs="楷体"/>
                <w:b w:val="0"/>
                <w:bCs/>
                <w:color w:val="auto"/>
                <w:kern w:val="0"/>
                <w:sz w:val="24"/>
                <w:szCs w:val="24"/>
                <w:lang w:eastAsia="zh-CN"/>
              </w:rPr>
              <w:t>陈丽丽</w:t>
            </w:r>
            <w:r>
              <w:rPr>
                <w:rFonts w:hint="eastAsia" w:ascii="楷体" w:hAnsi="楷体" w:eastAsia="楷体" w:cs="楷体"/>
                <w:b w:val="0"/>
                <w:bCs/>
                <w:color w:val="auto"/>
                <w:kern w:val="0"/>
                <w:sz w:val="24"/>
                <w:szCs w:val="24"/>
              </w:rPr>
              <w:t>        </w:t>
            </w:r>
          </w:p>
          <w:p w14:paraId="2830CAAE">
            <w:pPr>
              <w:widowControl/>
              <w:spacing w:line="520" w:lineRule="exact"/>
              <w:jc w:val="lef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电话：</w:t>
            </w:r>
            <w:r>
              <w:rPr>
                <w:rFonts w:hint="eastAsia" w:ascii="楷体" w:hAnsi="楷体" w:eastAsia="楷体" w:cs="楷体"/>
                <w:b w:val="0"/>
                <w:bCs/>
                <w:color w:val="auto"/>
                <w:kern w:val="0"/>
                <w:sz w:val="24"/>
                <w:szCs w:val="24"/>
              </w:rPr>
              <w:t>0551-677</w:t>
            </w:r>
            <w:r>
              <w:rPr>
                <w:rFonts w:hint="eastAsia" w:ascii="楷体" w:hAnsi="楷体" w:eastAsia="楷体" w:cs="楷体"/>
                <w:b w:val="0"/>
                <w:bCs/>
                <w:color w:val="auto"/>
                <w:kern w:val="0"/>
                <w:sz w:val="24"/>
                <w:szCs w:val="24"/>
                <w:lang w:val="en-US" w:eastAsia="zh-CN"/>
              </w:rPr>
              <w:t>22676</w:t>
            </w:r>
            <w:r>
              <w:rPr>
                <w:rFonts w:hint="eastAsia" w:ascii="楷体" w:hAnsi="楷体" w:eastAsia="楷体" w:cs="楷体"/>
                <w:b w:val="0"/>
                <w:bCs/>
                <w:color w:val="auto"/>
                <w:kern w:val="0"/>
                <w:sz w:val="24"/>
                <w:szCs w:val="24"/>
              </w:rPr>
              <w:t>   </w:t>
            </w:r>
          </w:p>
          <w:p w14:paraId="10C69CFF">
            <w:pPr>
              <w:widowControl/>
              <w:spacing w:line="520" w:lineRule="exact"/>
              <w:jc w:val="lef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项目监督人：</w:t>
            </w:r>
            <w:r>
              <w:rPr>
                <w:rFonts w:hint="eastAsia" w:ascii="楷体" w:hAnsi="楷体" w:eastAsia="楷体" w:cs="楷体"/>
                <w:b w:val="0"/>
                <w:bCs/>
                <w:color w:val="auto"/>
                <w:kern w:val="0"/>
                <w:sz w:val="24"/>
                <w:szCs w:val="24"/>
              </w:rPr>
              <w:t>李然 蒋先荣</w:t>
            </w:r>
          </w:p>
          <w:p w14:paraId="457C77AB">
            <w:pPr>
              <w:widowControl/>
              <w:spacing w:line="520" w:lineRule="exact"/>
              <w:jc w:val="left"/>
              <w:rPr>
                <w:rFonts w:hint="eastAsia" w:ascii="微软雅黑" w:hAnsi="微软雅黑" w:eastAsia="微软雅黑" w:cs="微软雅黑"/>
                <w:b w:val="0"/>
                <w:bCs/>
                <w:color w:val="auto"/>
                <w:kern w:val="0"/>
                <w:sz w:val="24"/>
                <w:szCs w:val="24"/>
              </w:rPr>
            </w:pPr>
            <w:r>
              <w:rPr>
                <w:rFonts w:hint="eastAsia" w:ascii="微软雅黑" w:hAnsi="微软雅黑" w:eastAsia="微软雅黑" w:cs="微软雅黑"/>
                <w:b w:val="0"/>
                <w:bCs/>
                <w:color w:val="auto"/>
                <w:kern w:val="0"/>
                <w:sz w:val="24"/>
                <w:szCs w:val="24"/>
              </w:rPr>
              <w:t>电话：</w:t>
            </w:r>
            <w:r>
              <w:rPr>
                <w:rFonts w:hint="eastAsia" w:ascii="楷体" w:hAnsi="楷体" w:eastAsia="楷体" w:cs="楷体"/>
                <w:b w:val="0"/>
                <w:bCs/>
                <w:color w:val="auto"/>
                <w:kern w:val="0"/>
                <w:sz w:val="24"/>
                <w:szCs w:val="24"/>
              </w:rPr>
              <w:t>0551-67711928             </w:t>
            </w:r>
            <w:r>
              <w:rPr>
                <w:rFonts w:hint="eastAsia" w:ascii="微软雅黑" w:hAnsi="微软雅黑" w:eastAsia="微软雅黑" w:cs="微软雅黑"/>
                <w:b w:val="0"/>
                <w:bCs/>
                <w:color w:val="auto"/>
                <w:kern w:val="0"/>
                <w:sz w:val="24"/>
                <w:szCs w:val="24"/>
              </w:rPr>
              <w:t>    </w:t>
            </w:r>
          </w:p>
          <w:p w14:paraId="48B96A7C">
            <w:pPr>
              <w:widowControl/>
              <w:spacing w:line="520" w:lineRule="exact"/>
              <w:jc w:val="left"/>
              <w:rPr>
                <w:rFonts w:hint="eastAsia" w:ascii="微软雅黑" w:hAnsi="微软雅黑" w:eastAsia="微软雅黑" w:cs="微软雅黑"/>
                <w:b w:val="0"/>
                <w:bCs/>
                <w:color w:val="auto"/>
                <w:kern w:val="0"/>
                <w:sz w:val="24"/>
                <w:szCs w:val="24"/>
              </w:rPr>
            </w:pPr>
          </w:p>
          <w:p w14:paraId="547F60D8">
            <w:pPr>
              <w:widowControl/>
              <w:spacing w:line="520" w:lineRule="exact"/>
              <w:jc w:val="left"/>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rPr>
              <w:t xml:space="preserve">                                               </w:t>
            </w:r>
            <w:r>
              <w:rPr>
                <w:rFonts w:hint="eastAsia" w:ascii="微软雅黑" w:hAnsi="微软雅黑" w:eastAsia="微软雅黑" w:cs="微软雅黑"/>
                <w:b w:val="0"/>
                <w:bCs/>
                <w:color w:val="auto"/>
                <w:kern w:val="0"/>
                <w:sz w:val="24"/>
                <w:szCs w:val="24"/>
                <w:lang w:val="en-US" w:eastAsia="zh-CN"/>
              </w:rPr>
              <w:t xml:space="preserve">           </w:t>
            </w:r>
            <w:r>
              <w:rPr>
                <w:rFonts w:hint="eastAsia" w:ascii="微软雅黑" w:hAnsi="微软雅黑" w:eastAsia="微软雅黑" w:cs="微软雅黑"/>
                <w:b w:val="0"/>
                <w:bCs/>
                <w:color w:val="auto"/>
                <w:kern w:val="0"/>
                <w:sz w:val="24"/>
                <w:szCs w:val="24"/>
              </w:rPr>
              <w:t>中共肥东县委宣传部</w:t>
            </w:r>
          </w:p>
          <w:p w14:paraId="262D695C">
            <w:pPr>
              <w:widowControl/>
              <w:spacing w:line="520" w:lineRule="exact"/>
              <w:jc w:val="center"/>
              <w:rPr>
                <w:rFonts w:hint="eastAsia" w:ascii="微软雅黑" w:hAnsi="微软雅黑" w:eastAsia="微软雅黑" w:cs="微软雅黑"/>
                <w:b w:val="0"/>
                <w:bCs/>
                <w:color w:val="auto"/>
                <w:sz w:val="24"/>
                <w:szCs w:val="24"/>
              </w:rPr>
            </w:pPr>
            <w:r>
              <w:rPr>
                <w:rFonts w:hint="eastAsia" w:ascii="微软雅黑" w:hAnsi="微软雅黑" w:eastAsia="微软雅黑" w:cs="微软雅黑"/>
                <w:b w:val="0"/>
                <w:bCs/>
                <w:color w:val="auto"/>
                <w:kern w:val="0"/>
                <w:sz w:val="24"/>
                <w:szCs w:val="24"/>
                <w:lang w:val="en-US" w:eastAsia="zh-CN"/>
              </w:rPr>
              <w:t xml:space="preserve">                                                   </w:t>
            </w:r>
            <w:r>
              <w:rPr>
                <w:rFonts w:hint="eastAsia" w:ascii="微软雅黑" w:hAnsi="微软雅黑" w:eastAsia="微软雅黑" w:cs="微软雅黑"/>
                <w:b w:val="0"/>
                <w:bCs/>
                <w:color w:val="auto"/>
                <w:kern w:val="0"/>
                <w:sz w:val="24"/>
                <w:szCs w:val="24"/>
              </w:rPr>
              <w:t xml:space="preserve">2025年 </w:t>
            </w:r>
            <w:r>
              <w:rPr>
                <w:rFonts w:hint="eastAsia" w:ascii="微软雅黑" w:hAnsi="微软雅黑" w:eastAsia="微软雅黑" w:cs="微软雅黑"/>
                <w:b w:val="0"/>
                <w:bCs/>
                <w:color w:val="auto"/>
                <w:kern w:val="0"/>
                <w:sz w:val="24"/>
                <w:szCs w:val="24"/>
                <w:lang w:val="en-US" w:eastAsia="zh-CN"/>
              </w:rPr>
              <w:t>12</w:t>
            </w:r>
            <w:r>
              <w:rPr>
                <w:rFonts w:hint="eastAsia" w:ascii="微软雅黑" w:hAnsi="微软雅黑" w:eastAsia="微软雅黑" w:cs="微软雅黑"/>
                <w:b w:val="0"/>
                <w:bCs/>
                <w:color w:val="auto"/>
                <w:kern w:val="0"/>
                <w:sz w:val="24"/>
                <w:szCs w:val="24"/>
              </w:rPr>
              <w:t>月</w:t>
            </w:r>
            <w:r>
              <w:rPr>
                <w:rFonts w:hint="eastAsia" w:ascii="微软雅黑" w:hAnsi="微软雅黑" w:eastAsia="微软雅黑" w:cs="微软雅黑"/>
                <w:b w:val="0"/>
                <w:bCs/>
                <w:color w:val="auto"/>
                <w:kern w:val="0"/>
                <w:sz w:val="24"/>
                <w:szCs w:val="24"/>
                <w:lang w:val="en-US" w:eastAsia="zh-CN"/>
              </w:rPr>
              <w:t>25</w:t>
            </w:r>
            <w:bookmarkStart w:id="3" w:name="_GoBack"/>
            <w:bookmarkEnd w:id="3"/>
            <w:r>
              <w:rPr>
                <w:rFonts w:hint="eastAsia" w:ascii="微软雅黑" w:hAnsi="微软雅黑" w:eastAsia="微软雅黑" w:cs="微软雅黑"/>
                <w:b w:val="0"/>
                <w:bCs/>
                <w:color w:val="auto"/>
                <w:kern w:val="0"/>
                <w:sz w:val="24"/>
                <w:szCs w:val="24"/>
              </w:rPr>
              <w:t>日</w:t>
            </w:r>
          </w:p>
        </w:tc>
      </w:tr>
    </w:tbl>
    <w:p w14:paraId="56AAB97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国标宋体-超大字符集扩">
    <w:panose1 w:val="00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C2963"/>
    <w:rsid w:val="00554B34"/>
    <w:rsid w:val="01707E17"/>
    <w:rsid w:val="0180421D"/>
    <w:rsid w:val="023A2839"/>
    <w:rsid w:val="035E5B91"/>
    <w:rsid w:val="039B39EB"/>
    <w:rsid w:val="03E92DDF"/>
    <w:rsid w:val="04012223"/>
    <w:rsid w:val="080E4B90"/>
    <w:rsid w:val="09995173"/>
    <w:rsid w:val="0BA26094"/>
    <w:rsid w:val="0D4F3A4A"/>
    <w:rsid w:val="0F7D487B"/>
    <w:rsid w:val="0FDA5E98"/>
    <w:rsid w:val="10003407"/>
    <w:rsid w:val="111C19F6"/>
    <w:rsid w:val="11E75225"/>
    <w:rsid w:val="14416B21"/>
    <w:rsid w:val="18CE76F5"/>
    <w:rsid w:val="1A645506"/>
    <w:rsid w:val="1B5D4859"/>
    <w:rsid w:val="1C4208E4"/>
    <w:rsid w:val="1C5F656C"/>
    <w:rsid w:val="1ED633F6"/>
    <w:rsid w:val="216E7A9C"/>
    <w:rsid w:val="228E00E6"/>
    <w:rsid w:val="238015F7"/>
    <w:rsid w:val="23C66715"/>
    <w:rsid w:val="241C2963"/>
    <w:rsid w:val="24FD3CB3"/>
    <w:rsid w:val="25275FBD"/>
    <w:rsid w:val="264D6300"/>
    <w:rsid w:val="26F308C1"/>
    <w:rsid w:val="2A2321A2"/>
    <w:rsid w:val="30AE1023"/>
    <w:rsid w:val="32774B3F"/>
    <w:rsid w:val="33414201"/>
    <w:rsid w:val="336B2491"/>
    <w:rsid w:val="34FC73FC"/>
    <w:rsid w:val="35C8027F"/>
    <w:rsid w:val="36A66776"/>
    <w:rsid w:val="378467B9"/>
    <w:rsid w:val="386C4E27"/>
    <w:rsid w:val="396F78E5"/>
    <w:rsid w:val="39D20E9A"/>
    <w:rsid w:val="3B342D9A"/>
    <w:rsid w:val="3C101612"/>
    <w:rsid w:val="3CBE027E"/>
    <w:rsid w:val="3D417A65"/>
    <w:rsid w:val="3F3D79BB"/>
    <w:rsid w:val="41C16DF0"/>
    <w:rsid w:val="4219012C"/>
    <w:rsid w:val="430E7659"/>
    <w:rsid w:val="43666739"/>
    <w:rsid w:val="44447B19"/>
    <w:rsid w:val="447657DC"/>
    <w:rsid w:val="45002EF7"/>
    <w:rsid w:val="472B6737"/>
    <w:rsid w:val="47D873A0"/>
    <w:rsid w:val="49092EAA"/>
    <w:rsid w:val="4C58219E"/>
    <w:rsid w:val="4D7BF66C"/>
    <w:rsid w:val="4DC91F28"/>
    <w:rsid w:val="51D80B50"/>
    <w:rsid w:val="54C77A86"/>
    <w:rsid w:val="55450190"/>
    <w:rsid w:val="55B73518"/>
    <w:rsid w:val="579E4C82"/>
    <w:rsid w:val="57F7789E"/>
    <w:rsid w:val="587F0DEA"/>
    <w:rsid w:val="58E62DAF"/>
    <w:rsid w:val="59731ABE"/>
    <w:rsid w:val="59A56CA4"/>
    <w:rsid w:val="5C11717C"/>
    <w:rsid w:val="5C2207A2"/>
    <w:rsid w:val="5CEB18AF"/>
    <w:rsid w:val="5EE450BA"/>
    <w:rsid w:val="5FAC43B8"/>
    <w:rsid w:val="60157607"/>
    <w:rsid w:val="623B7F34"/>
    <w:rsid w:val="62F77064"/>
    <w:rsid w:val="641D0BE3"/>
    <w:rsid w:val="666E3B34"/>
    <w:rsid w:val="66A46A51"/>
    <w:rsid w:val="673F10FF"/>
    <w:rsid w:val="6B924FB2"/>
    <w:rsid w:val="6C4D008C"/>
    <w:rsid w:val="6D2D5F69"/>
    <w:rsid w:val="6EAB7EC6"/>
    <w:rsid w:val="6EF5C1B3"/>
    <w:rsid w:val="7108412A"/>
    <w:rsid w:val="731D3032"/>
    <w:rsid w:val="73F70FAB"/>
    <w:rsid w:val="74253A29"/>
    <w:rsid w:val="761D12F1"/>
    <w:rsid w:val="77AFE299"/>
    <w:rsid w:val="77C8196F"/>
    <w:rsid w:val="78CA3BF9"/>
    <w:rsid w:val="797F2798"/>
    <w:rsid w:val="79991227"/>
    <w:rsid w:val="79AD0E19"/>
    <w:rsid w:val="7B7FD8D7"/>
    <w:rsid w:val="7D572690"/>
    <w:rsid w:val="7E5F6CF6"/>
    <w:rsid w:val="7EC52F94"/>
    <w:rsid w:val="BCDFA20A"/>
    <w:rsid w:val="EFD3DAF0"/>
    <w:rsid w:val="F37FAE92"/>
    <w:rsid w:val="F7946867"/>
    <w:rsid w:val="F965D051"/>
    <w:rsid w:val="FADF1C49"/>
    <w:rsid w:val="FF7D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Autospacing="1" w:afterAutospacing="1"/>
      <w:jc w:val="left"/>
      <w:outlineLvl w:val="2"/>
    </w:pPr>
    <w:rPr>
      <w:rFonts w:hint="eastAsia" w:ascii="宋体" w:hAnsi="宋体"/>
      <w:b/>
      <w:kern w:val="0"/>
      <w:sz w:val="27"/>
      <w:szCs w:val="27"/>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表段落1"/>
    <w:basedOn w:val="1"/>
    <w:qFormat/>
    <w:uiPriority w:val="0"/>
    <w:pPr>
      <w:ind w:firstLine="420" w:firstLineChars="200"/>
    </w:pPr>
    <w:rPr>
      <w:szCs w:val="22"/>
    </w:rPr>
  </w:style>
  <w:style w:type="paragraph" w:customStyle="1" w:styleId="6">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2025-06-28T08:09:00Z</dcterms:created>
  <dc:creator>Administrator</dc:creator>
  <cp:lastModifiedBy>admin</cp:lastModifiedBy>
  <dcterms:modified xsi:type="dcterms:W3CDTF">2025-12-25T15:07:01Z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DD3E8D80F59B24456F10426948E2926D_43</vt:lpwstr>
  </property>
  <property fmtid="{D5CDD505-2E9C-101B-9397-08002B2CF9AE}" pid="4" name="KSOTemplateDocerSaveRecord">
    <vt:lpwstr>eyJoZGlkIjoiNjc1Y2EyOTVhYzRhNmFkYTJjNjE3NzNjZGEyMjliZTAifQ==</vt:lpwstr>
  </property>
</Properties>
</file>