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</w:rPr>
      </w:pPr>
      <w:r>
        <w:rPr>
          <w:rFonts w:hint="eastAsia" w:ascii="黑体" w:eastAsia="黑体"/>
        </w:rPr>
        <w:t>附件3：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市级以上“身边好人”候选人材料报送规范</w:t>
      </w:r>
    </w:p>
    <w:p>
      <w:pPr>
        <w:rPr>
          <w:rFonts w:hint="eastAsia"/>
        </w:rPr>
      </w:pPr>
    </w:p>
    <w:p>
      <w:pPr>
        <w:ind w:firstLine="630" w:firstLineChars="196"/>
        <w:rPr>
          <w:rFonts w:hint="eastAsia"/>
          <w:szCs w:val="32"/>
        </w:rPr>
      </w:pPr>
      <w:r>
        <w:rPr>
          <w:rFonts w:hint="eastAsia"/>
        </w:rPr>
        <w:t>1</w:t>
      </w:r>
      <w:r>
        <w:rPr>
          <w:rFonts w:hint="eastAsia" w:ascii="仿宋_GB2312"/>
        </w:rPr>
        <w:t>、报送材料包括候选人事迹材料、照片、县级及以上媒体宣传报道内容链接地址和《身边好人候选人档案表》。</w:t>
      </w:r>
    </w:p>
    <w:p>
      <w:pPr>
        <w:ind w:firstLine="660"/>
        <w:rPr>
          <w:rFonts w:hint="eastAsia"/>
        </w:rPr>
      </w:pPr>
      <w:r>
        <w:rPr>
          <w:rFonts w:hint="eastAsia"/>
        </w:rPr>
        <w:t>2</w:t>
      </w:r>
      <w:r>
        <w:rPr>
          <w:rFonts w:hint="eastAsia" w:ascii="仿宋_GB2312"/>
        </w:rPr>
        <w:t>、候选人事迹材料文档和照片命名方式为：类型</w:t>
      </w:r>
      <w:r>
        <w:rPr>
          <w:rFonts w:hint="eastAsia"/>
        </w:rPr>
        <w:t>—</w:t>
      </w:r>
      <w:r>
        <w:rPr>
          <w:rFonts w:hint="eastAsia" w:ascii="仿宋_GB2312"/>
        </w:rPr>
        <w:t>姓名</w:t>
      </w:r>
      <w:r>
        <w:rPr>
          <w:rFonts w:hint="eastAsia"/>
        </w:rPr>
        <w:t>—</w:t>
      </w:r>
      <w:r>
        <w:rPr>
          <w:rFonts w:hint="eastAsia" w:ascii="仿宋_GB2312"/>
        </w:rPr>
        <w:t>单位</w:t>
      </w:r>
      <w:r>
        <w:rPr>
          <w:rFonts w:hint="eastAsia"/>
        </w:rPr>
        <w:t>—</w:t>
      </w:r>
      <w:r>
        <w:rPr>
          <w:rFonts w:hint="eastAsia" w:ascii="仿宋_GB2312"/>
        </w:rPr>
        <w:t>年月（如助人为乐</w:t>
      </w:r>
      <w:r>
        <w:rPr>
          <w:rFonts w:hint="eastAsia"/>
        </w:rPr>
        <w:t>—</w:t>
      </w:r>
      <w:r>
        <w:rPr>
          <w:rFonts w:hint="eastAsia" w:ascii="仿宋_GB2312"/>
        </w:rPr>
        <w:t>唐旭光</w:t>
      </w:r>
      <w:r>
        <w:rPr>
          <w:rFonts w:hint="eastAsia"/>
        </w:rPr>
        <w:t>—</w:t>
      </w:r>
      <w:r>
        <w:rPr>
          <w:rFonts w:hint="eastAsia" w:ascii="仿宋_GB2312"/>
        </w:rPr>
        <w:t>丰乐镇</w:t>
      </w:r>
      <w:r>
        <w:rPr>
          <w:rFonts w:hint="eastAsia"/>
        </w:rPr>
        <w:t>—2014.7</w:t>
      </w:r>
      <w:r>
        <w:rPr>
          <w:rFonts w:hint="eastAsia" w:ascii="仿宋_GB2312"/>
        </w:rPr>
        <w:t>）；事迹材料要求标题</w:t>
      </w:r>
      <w:r>
        <w:rPr>
          <w:rFonts w:hint="eastAsia"/>
        </w:rPr>
        <w:t>20</w:t>
      </w:r>
      <w:r>
        <w:rPr>
          <w:rFonts w:hint="eastAsia" w:ascii="仿宋_GB2312"/>
        </w:rPr>
        <w:t>字以内，事迹简介</w:t>
      </w:r>
      <w:r>
        <w:rPr>
          <w:rFonts w:hint="eastAsia"/>
        </w:rPr>
        <w:t>120</w:t>
      </w:r>
      <w:r>
        <w:rPr>
          <w:rFonts w:hint="eastAsia" w:ascii="仿宋_GB2312"/>
        </w:rPr>
        <w:t>字以内，正文</w:t>
      </w:r>
      <w:r>
        <w:rPr>
          <w:rFonts w:hint="eastAsia"/>
        </w:rPr>
        <w:t>2000</w:t>
      </w:r>
      <w:r>
        <w:rPr>
          <w:rFonts w:hint="eastAsia" w:ascii="仿宋_GB2312"/>
        </w:rPr>
        <w:t>字以内。（具体格式要求见《安徽好人申报材料格式要求》）</w:t>
      </w:r>
    </w:p>
    <w:tbl>
      <w:tblPr>
        <w:tblStyle w:val="6"/>
        <w:tblW w:w="884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25"/>
        <w:gridCol w:w="525"/>
        <w:gridCol w:w="459"/>
        <w:gridCol w:w="459"/>
        <w:gridCol w:w="459"/>
        <w:gridCol w:w="547"/>
        <w:gridCol w:w="559"/>
        <w:gridCol w:w="474"/>
        <w:gridCol w:w="556"/>
        <w:gridCol w:w="828"/>
        <w:gridCol w:w="524"/>
        <w:gridCol w:w="524"/>
        <w:gridCol w:w="524"/>
        <w:gridCol w:w="524"/>
        <w:gridCol w:w="524"/>
        <w:gridCol w:w="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4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身边好人候选人档案表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4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</w:rPr>
              <w:t>市别：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推报</w:t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类</w:t>
            </w:r>
          </w:p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型</w:t>
            </w: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性</w:t>
            </w:r>
          </w:p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别</w:t>
            </w: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民</w:t>
            </w:r>
          </w:p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族</w:t>
            </w:r>
          </w:p>
        </w:tc>
        <w:tc>
          <w:tcPr>
            <w:tcW w:w="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出生</w:t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4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职业</w:t>
            </w: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文化</w:t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程度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政治</w:t>
            </w:r>
          </w:p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面貌</w:t>
            </w:r>
          </w:p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(或宗教信仰)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身体</w:t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家庭</w:t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年收入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标题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8" w:leftChars="-15" w:right="-48" w:rightChars="-15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84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firstLine="354" w:firstLineChars="196"/>
              <w:rPr>
                <w:rFonts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注：1、类型包括助人为乐、见义勇为、诚实守信、敬业奉献、孝老爱亲五类。2、职业可填工人、农民、医生、公务员、教师、学生、军人、个体业主、其他。3、联系地址填写到所在县区、乡镇（街道）、村组（社区）。4、享受城乡低保者，在家庭年收入栏直接填写低保。5、标题请以超链接方式填入。插入超链接方法如下：首先确定要填入的入选人事迹简介word文档与本excel文档在同一个文件夹内。在本excel文档中选中要填入事迹简介内容的列表框，点击工具栏中“插入”菜单，选择“超链接”选项，再选中“原有文件或网页”及“当前文件夹”，鼠标单击要填入的入选人事迹简介word文档，单击“确定”完成。6、照片要求和标题一样，以超链接方式填入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安徽好人申报材料格式要求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</w:rPr>
      </w:pPr>
      <w:r>
        <w:rPr>
          <w:rFonts w:hint="eastAsia"/>
        </w:rPr>
        <w:t>××市×××：××××××××（</w:t>
      </w:r>
      <w:r>
        <w:rPr>
          <w:rFonts w:hint="eastAsia" w:ascii="黑体" w:eastAsia="黑体"/>
        </w:rPr>
        <w:t>标题黑体3号不加粗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人物简介（楷体3号加粗）：姓名，性别，出生年月，所在地和职业。（仿宋3号不加粗）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事迹简介（楷体3号加粗）：××××××××××××××××××××××××××××××××××××××××××××××××（仿宋3号不加粗）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正文（楷体3号加粗）：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××××××××××××××××××××××××××××××××××××××××××××××××××××××××××××××××××××××××××××××××××××××××××××××××××××××××××××××××××××（仿宋3号不加粗）</w:t>
      </w:r>
    </w:p>
    <w:p>
      <w:pPr>
        <w:ind w:firstLine="630" w:firstLineChars="196"/>
        <w:rPr>
          <w:rFonts w:hint="eastAsia" w:eastAsia="宋体"/>
        </w:rPr>
      </w:pPr>
      <w:r>
        <w:rPr>
          <w:rFonts w:hint="eastAsia"/>
        </w:rPr>
        <w:t>备注：材料标题要有较强概括性，能突出人物事迹及主题；事迹材料字数以不超过2000字为宜，行距设置为固定值30磅；好人照片为人物正面照，像素达到1000以上。</w:t>
      </w:r>
    </w:p>
    <w:p>
      <w:bookmarkStart w:id="0" w:name="_GoBack"/>
      <w:bookmarkEnd w:id="0"/>
    </w:p>
    <w:sectPr>
      <w:pgSz w:w="11906" w:h="16838"/>
      <w:pgMar w:top="2098" w:right="1531" w:bottom="1871" w:left="1531" w:header="0" w:footer="1531" w:gutter="0"/>
      <w:cols w:space="425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35FBF"/>
    <w:rsid w:val="17535F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eastAsia="宋体" w:cs="宋体"/>
      <w:b w:val="0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2017-03-13T01:29:00Z</dcterms:created>
  <dc:creator>Administrator</dc:creator>
  <cp:lastModifiedBy>Administrator</cp:lastModifiedBy>
  <dcterms:modified xsi:type="dcterms:W3CDTF">2017-03-13T01:29:50Z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