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2016</w:t>
      </w:r>
      <w:r>
        <w:rPr>
          <w:rFonts w:hint="eastAsia" w:ascii="金桥简标宋" w:eastAsia="金桥简标宋"/>
          <w:sz w:val="44"/>
          <w:szCs w:val="44"/>
        </w:rPr>
        <w:t>年度“三线三边”环境治理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工作先进个人名单</w:t>
      </w:r>
    </w:p>
    <w:p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楷体_GB2312" w:eastAsia="楷体_GB2312"/>
        </w:rPr>
        <w:t>共</w:t>
      </w:r>
      <w:r>
        <w:rPr>
          <w:rFonts w:hint="eastAsia"/>
        </w:rPr>
        <w:t>20</w:t>
      </w:r>
      <w:r>
        <w:rPr>
          <w:rFonts w:hint="eastAsia" w:ascii="楷体_GB2312" w:eastAsia="楷体_GB2312"/>
        </w:rPr>
        <w:t>名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县城管局    方  敏     县公路分局     张志勇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县环保局    李长升     县市场监管局   王爱军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县水务局    王忠贤     县文明办       程立来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长临河镇    王学虎     石塘镇         许  斌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杨店乡      吴海勇     马湖乡         张道晋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包公镇      李向东     经开区         许春梅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白龙镇      孙成武     牌坊乡         沈  强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店埠镇      苏子菊     撮镇镇         黄海天  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 xml:space="preserve">循环园      陈  林     古城镇         音俊马    </w:t>
      </w:r>
    </w:p>
    <w:p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>响导乡      谢长松     八斗镇         王德周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F4984"/>
    <w:rsid w:val="56BF4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2017-04-01T00:22:00Z</dcterms:created>
  <dc:creator>Administrator</dc:creator>
  <cp:lastModifiedBy>Administrator</cp:lastModifiedBy>
  <dcterms:modified xsi:type="dcterms:W3CDTF">2017-04-01T00:22:47Z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