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hint="eastAsia" w:eastAsia="宋体"/>
          <w:sz w:val="44"/>
          <w:szCs w:val="44"/>
        </w:rPr>
        <w:t>2016</w:t>
      </w:r>
      <w:r>
        <w:rPr>
          <w:rFonts w:hint="eastAsia" w:ascii="金桥简标宋" w:eastAsia="金桥简标宋"/>
          <w:sz w:val="44"/>
          <w:szCs w:val="44"/>
        </w:rPr>
        <w:t>年度精神文明建设信息</w:t>
      </w: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工作先进单位名单</w:t>
      </w:r>
    </w:p>
    <w:p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楷体_GB2312" w:eastAsia="楷体_GB2312"/>
        </w:rPr>
        <w:t>共</w:t>
      </w:r>
      <w:r>
        <w:rPr>
          <w:rFonts w:hint="eastAsia"/>
        </w:rPr>
        <w:t>6</w:t>
      </w:r>
      <w:r>
        <w:rPr>
          <w:rFonts w:hint="eastAsia" w:ascii="楷体_GB2312" w:eastAsia="楷体_GB2312"/>
        </w:rPr>
        <w:t>个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肥东县公安局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共青团肥东县委员会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肥东县疾病预防控制中心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店埠镇人民政府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古城镇人民政府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元疃镇人民政府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4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3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07E1"/>
    <w:rsid w:val="385A0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2017-04-01T00:29:00Z</dcterms:created>
  <dc:creator>Administrator</dc:creator>
  <cp:lastModifiedBy>Administrator</cp:lastModifiedBy>
  <dcterms:modified xsi:type="dcterms:W3CDTF">2017-04-01T00:29:30Z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