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</w:p>
    <w:p>
      <w:pPr>
        <w:spacing w:line="0" w:lineRule="atLeast"/>
        <w:jc w:val="center"/>
        <w:rPr>
          <w:rFonts w:hint="eastAsia" w:ascii="金桥简标宋" w:eastAsia="金桥简标宋"/>
          <w:sz w:val="44"/>
          <w:szCs w:val="44"/>
        </w:rPr>
      </w:pPr>
      <w:r>
        <w:rPr>
          <w:rFonts w:hint="eastAsia" w:ascii="金桥简标宋" w:eastAsia="金桥简标宋"/>
          <w:sz w:val="44"/>
          <w:szCs w:val="44"/>
        </w:rPr>
        <w:t>督</w:t>
      </w:r>
      <w:r>
        <w:rPr>
          <w:rFonts w:hint="eastAsia" w:eastAsia="宋体" w:cs="宋体"/>
          <w:sz w:val="44"/>
          <w:szCs w:val="44"/>
        </w:rPr>
        <w:t xml:space="preserve"> </w:t>
      </w:r>
      <w:r>
        <w:rPr>
          <w:rFonts w:hint="eastAsia" w:ascii="金桥简标宋" w:eastAsia="金桥简标宋"/>
          <w:sz w:val="44"/>
          <w:szCs w:val="44"/>
        </w:rPr>
        <w:t>查</w:t>
      </w:r>
      <w:r>
        <w:rPr>
          <w:rFonts w:hint="eastAsia" w:eastAsia="宋体" w:cs="宋体"/>
          <w:sz w:val="44"/>
          <w:szCs w:val="44"/>
        </w:rPr>
        <w:t xml:space="preserve"> </w:t>
      </w:r>
      <w:r>
        <w:rPr>
          <w:rFonts w:hint="eastAsia" w:ascii="金桥简标宋" w:eastAsia="金桥简标宋"/>
          <w:sz w:val="44"/>
          <w:szCs w:val="44"/>
        </w:rPr>
        <w:t>整</w:t>
      </w:r>
      <w:r>
        <w:rPr>
          <w:rFonts w:hint="eastAsia" w:eastAsia="宋体" w:cs="宋体"/>
          <w:sz w:val="44"/>
          <w:szCs w:val="44"/>
        </w:rPr>
        <w:t xml:space="preserve"> </w:t>
      </w:r>
      <w:r>
        <w:rPr>
          <w:rFonts w:hint="eastAsia" w:ascii="金桥简标宋" w:eastAsia="金桥简标宋"/>
          <w:sz w:val="44"/>
          <w:szCs w:val="44"/>
        </w:rPr>
        <w:t>改</w:t>
      </w:r>
      <w:r>
        <w:rPr>
          <w:rFonts w:hint="eastAsia" w:eastAsia="宋体" w:cs="宋体"/>
          <w:sz w:val="44"/>
          <w:szCs w:val="44"/>
        </w:rPr>
        <w:t xml:space="preserve"> </w:t>
      </w:r>
      <w:r>
        <w:rPr>
          <w:rFonts w:hint="eastAsia" w:ascii="金桥简标宋" w:eastAsia="金桥简标宋"/>
          <w:sz w:val="44"/>
          <w:szCs w:val="44"/>
        </w:rPr>
        <w:t>清</w:t>
      </w:r>
      <w:r>
        <w:rPr>
          <w:rFonts w:hint="eastAsia" w:eastAsia="宋体" w:cs="宋体"/>
          <w:sz w:val="44"/>
          <w:szCs w:val="44"/>
        </w:rPr>
        <w:t xml:space="preserve"> </w:t>
      </w:r>
      <w:r>
        <w:rPr>
          <w:rFonts w:hint="eastAsia" w:ascii="金桥简标宋" w:eastAsia="金桥简标宋"/>
          <w:sz w:val="44"/>
          <w:szCs w:val="44"/>
        </w:rPr>
        <w:t>单</w:t>
      </w:r>
    </w:p>
    <w:tbl>
      <w:tblPr>
        <w:tblStyle w:val="5"/>
        <w:tblW w:w="9215" w:type="dxa"/>
        <w:jc w:val="center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3950"/>
        <w:gridCol w:w="37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bCs w:val="0"/>
                <w:sz w:val="21"/>
                <w:szCs w:val="21"/>
              </w:rPr>
              <w:t>学校名称</w:t>
            </w:r>
          </w:p>
        </w:tc>
        <w:tc>
          <w:tcPr>
            <w:tcW w:w="3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bCs w:val="0"/>
                <w:sz w:val="21"/>
                <w:szCs w:val="21"/>
              </w:rPr>
              <w:t>实地考察部分</w:t>
            </w:r>
          </w:p>
        </w:tc>
        <w:tc>
          <w:tcPr>
            <w:tcW w:w="3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bCs w:val="0"/>
                <w:sz w:val="21"/>
                <w:szCs w:val="21"/>
              </w:rPr>
              <w:t>材料审核部分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肥东一中</w:t>
            </w:r>
          </w:p>
        </w:tc>
        <w:tc>
          <w:tcPr>
            <w:tcW w:w="3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1、我们的节日、中国梦宣传工作缺项。</w:t>
            </w:r>
          </w:p>
          <w:p>
            <w:pPr>
              <w:spacing w:line="0" w:lineRule="atLeas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2、未设置美德少年宣传栏。</w:t>
            </w:r>
          </w:p>
          <w:p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3、二楼餐厅宣传不够。</w:t>
            </w:r>
          </w:p>
        </w:tc>
        <w:tc>
          <w:tcPr>
            <w:tcW w:w="3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1、文明校园建设规划缺项。</w:t>
            </w:r>
          </w:p>
          <w:p>
            <w:pPr>
              <w:spacing w:line="0" w:lineRule="atLeas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2、美德少年学习和中华经典诵读活动缺项。</w:t>
            </w:r>
          </w:p>
          <w:p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3、教师专业成长规划缺项。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肥东二中</w:t>
            </w:r>
          </w:p>
        </w:tc>
        <w:tc>
          <w:tcPr>
            <w:tcW w:w="3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1、学生守则、志愿服务精神、遵德守礼提示牌缺项。</w:t>
            </w:r>
          </w:p>
          <w:p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2、学校心理健康辅导室没有按要求布置。</w:t>
            </w:r>
          </w:p>
        </w:tc>
        <w:tc>
          <w:tcPr>
            <w:tcW w:w="3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1、文明班级、文明宿舍评比资料不全。</w:t>
            </w:r>
          </w:p>
          <w:p>
            <w:pPr>
              <w:spacing w:line="0" w:lineRule="atLeas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2、行为规范养成、文明礼仪教育、社区小帮客、我的中国梦主题教育、中华经典诵读缺项。</w:t>
            </w:r>
          </w:p>
          <w:p>
            <w:pPr>
              <w:spacing w:line="0" w:lineRule="atLeas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3、宣传网络平台缺项。</w:t>
            </w:r>
          </w:p>
          <w:p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4、教师专业成长规划缺项。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肥东三中</w:t>
            </w:r>
          </w:p>
        </w:tc>
        <w:tc>
          <w:tcPr>
            <w:tcW w:w="3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0" w:lineRule="atLeast"/>
              <w:ind w:firstLine="0" w:firstLineChars="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1、显著位置宣传学生守则缺项。</w:t>
            </w:r>
          </w:p>
          <w:p>
            <w:pPr>
              <w:pStyle w:val="6"/>
              <w:spacing w:line="0" w:lineRule="atLeast"/>
              <w:ind w:firstLine="0" w:firstLineChars="0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2、</w:t>
            </w:r>
            <w:r>
              <w:rPr>
                <w:rFonts w:hint="eastAsia"/>
                <w:b/>
              </w:rPr>
              <w:t>志愿服务、关爱未成年人、我们的节日、中国梦、创建全国文明城市宣传、校园内遵德守礼提示牌缺项。</w:t>
            </w:r>
          </w:p>
          <w:p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3、未设置美德少年宣传栏。</w:t>
            </w:r>
          </w:p>
        </w:tc>
        <w:tc>
          <w:tcPr>
            <w:tcW w:w="3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1、社区小帮客实践活动缺项。</w:t>
            </w:r>
          </w:p>
          <w:p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2、教师专业成长规划缺项。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肥东四中</w:t>
            </w:r>
          </w:p>
        </w:tc>
        <w:tc>
          <w:tcPr>
            <w:tcW w:w="3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1、关爱未成年人宣传缺项。</w:t>
            </w:r>
          </w:p>
          <w:p>
            <w:pPr>
              <w:spacing w:line="0" w:lineRule="atLeas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2、未设置美德少年宣传栏。</w:t>
            </w:r>
          </w:p>
          <w:p>
            <w:pPr>
              <w:spacing w:line="0" w:lineRule="atLeas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3、宣传牌等破损。</w:t>
            </w:r>
          </w:p>
          <w:p>
            <w:pPr>
              <w:spacing w:line="0" w:lineRule="atLeas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4、校内环境卫生有待加强。</w:t>
            </w:r>
          </w:p>
          <w:p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5、抽查核心价值观题目与内容脱节。</w:t>
            </w:r>
          </w:p>
        </w:tc>
        <w:tc>
          <w:tcPr>
            <w:tcW w:w="3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1、文明班级、文明宿舍评比缺项。</w:t>
            </w:r>
          </w:p>
          <w:p>
            <w:pPr>
              <w:spacing w:line="0" w:lineRule="atLeas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2、学生行为规范养成、文明礼仪教育缺项。</w:t>
            </w:r>
          </w:p>
          <w:p>
            <w:pPr>
              <w:spacing w:line="0" w:lineRule="atLeas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3、社区小帮客、美德少年学习活动缺项。</w:t>
            </w:r>
          </w:p>
          <w:p>
            <w:pPr>
              <w:spacing w:line="0" w:lineRule="atLeas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4、团支部和校园网络平台建设缺项。</w:t>
            </w:r>
          </w:p>
          <w:p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5、心理健康辅导室资料缺项。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城关中学</w:t>
            </w:r>
          </w:p>
        </w:tc>
        <w:tc>
          <w:tcPr>
            <w:tcW w:w="3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1、显著位置宣传学生守则缺项。</w:t>
            </w:r>
          </w:p>
          <w:p>
            <w:pPr>
              <w:spacing w:line="0" w:lineRule="atLeas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2、我们的节日、中国梦宣传缺项。</w:t>
            </w:r>
          </w:p>
          <w:p>
            <w:pPr>
              <w:spacing w:line="0" w:lineRule="atLeas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3、未设置美德少年宣传栏。</w:t>
            </w:r>
          </w:p>
          <w:p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4、心理健康辅导室缺项，等待进人和统一配置。</w:t>
            </w:r>
          </w:p>
        </w:tc>
        <w:tc>
          <w:tcPr>
            <w:tcW w:w="3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1、社区小帮客、三爱、中华经典诵读等活动缺项。</w:t>
            </w:r>
          </w:p>
          <w:p>
            <w:pPr>
              <w:spacing w:line="0" w:lineRule="atLeas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2、教师专业成长规划缺项。</w:t>
            </w:r>
          </w:p>
          <w:p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3、心理健康辅导室资料缺项。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店埠学区中心学校</w:t>
            </w:r>
          </w:p>
        </w:tc>
        <w:tc>
          <w:tcPr>
            <w:tcW w:w="3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1、关爱未成年人、我们的节日、中国梦、等宣传缺项。</w:t>
            </w:r>
          </w:p>
          <w:p>
            <w:pPr>
              <w:spacing w:line="0" w:lineRule="atLeas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2、楼梯通道卫生有待加强。</w:t>
            </w:r>
          </w:p>
          <w:p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3、心理健康辅导室没有按要求布置到位。</w:t>
            </w:r>
          </w:p>
        </w:tc>
        <w:tc>
          <w:tcPr>
            <w:tcW w:w="3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1、志愿服务精神资料缺项。</w:t>
            </w:r>
          </w:p>
          <w:p>
            <w:pPr>
              <w:spacing w:line="0" w:lineRule="atLeas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2、我的中国梦、三爱、美德少年学习活动缺项。</w:t>
            </w:r>
          </w:p>
          <w:p>
            <w:pPr>
              <w:spacing w:line="0" w:lineRule="atLeas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3、阵地建设部分缺项。</w:t>
            </w:r>
          </w:p>
          <w:p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4、心理辅导室资料缺项。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店埠学区中心分校</w:t>
            </w:r>
          </w:p>
        </w:tc>
        <w:tc>
          <w:tcPr>
            <w:tcW w:w="3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1、显著位置宣传学生守则缺项。</w:t>
            </w:r>
          </w:p>
          <w:p>
            <w:pPr>
              <w:spacing w:line="0" w:lineRule="atLeast"/>
            </w:pPr>
            <w:r>
              <w:rPr>
                <w:rFonts w:hint="eastAsia" w:eastAsia="宋体"/>
                <w:sz w:val="21"/>
                <w:szCs w:val="21"/>
              </w:rPr>
              <w:t>2、志愿服务精神、我们的节日、中国梦遵德守礼提示牌等缺项。</w:t>
            </w:r>
          </w:p>
        </w:tc>
        <w:tc>
          <w:tcPr>
            <w:tcW w:w="3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1、我的中国梦、美德少年教育学习活动缺项。</w:t>
            </w:r>
          </w:p>
          <w:p>
            <w:pPr>
              <w:spacing w:line="0" w:lineRule="atLeas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2、阵地建设与管理部分缺项。</w:t>
            </w:r>
          </w:p>
          <w:p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3、互动交流网络平台缺项。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店埠学区</w:t>
            </w:r>
          </w:p>
          <w:p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排头分校</w:t>
            </w:r>
          </w:p>
        </w:tc>
        <w:tc>
          <w:tcPr>
            <w:tcW w:w="3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0" w:lineRule="atLeast"/>
              <w:ind w:firstLine="0" w:firstLineChars="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1、显著位置的宣传需进一步布置。</w:t>
            </w:r>
          </w:p>
          <w:p>
            <w:pPr>
              <w:pStyle w:val="6"/>
              <w:spacing w:line="0" w:lineRule="atLeast"/>
              <w:ind w:firstLine="0" w:firstLineChars="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2、显著位置宣传学生守则缺项。</w:t>
            </w:r>
          </w:p>
          <w:p>
            <w:pPr>
              <w:pStyle w:val="6"/>
              <w:spacing w:line="0" w:lineRule="atLeast"/>
              <w:ind w:firstLine="0" w:firstLineChars="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3、未设置美德少年宣传栏。</w:t>
            </w:r>
          </w:p>
        </w:tc>
        <w:tc>
          <w:tcPr>
            <w:tcW w:w="3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1、行为规范养成、文明礼仪教育缺项。</w:t>
            </w:r>
          </w:p>
          <w:p>
            <w:pPr>
              <w:spacing w:line="0" w:lineRule="atLeas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2、美德少年学习、少先队建设与管理活动缺项。</w:t>
            </w:r>
          </w:p>
          <w:p>
            <w:pPr>
              <w:spacing w:line="0" w:lineRule="atLeas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3、互动网络平台缺项。</w:t>
            </w:r>
          </w:p>
          <w:p>
            <w:pPr>
              <w:spacing w:line="0" w:lineRule="atLeas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4、教师专业成长规划缺项。</w:t>
            </w:r>
          </w:p>
          <w:p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5、校务公开缺项。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县实验小学</w:t>
            </w:r>
          </w:p>
        </w:tc>
        <w:tc>
          <w:tcPr>
            <w:tcW w:w="3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0" w:lineRule="atLeast"/>
              <w:ind w:firstLineChars="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关爱未成年人宣传缺项。</w:t>
            </w:r>
          </w:p>
          <w:p>
            <w:pPr>
              <w:pStyle w:val="6"/>
              <w:numPr>
                <w:ilvl w:val="0"/>
                <w:numId w:val="1"/>
              </w:numPr>
              <w:spacing w:line="0" w:lineRule="atLeast"/>
              <w:ind w:firstLineChars="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遵德守礼提示牌缺项</w:t>
            </w:r>
          </w:p>
        </w:tc>
        <w:tc>
          <w:tcPr>
            <w:tcW w:w="3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1、学生行为规范养成教育资料缺项。</w:t>
            </w:r>
          </w:p>
          <w:p>
            <w:pPr>
              <w:spacing w:line="0" w:lineRule="atLeas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2、三爱、美德少年学习活动资料缺项。</w:t>
            </w:r>
          </w:p>
          <w:p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3、教师专业成长规划缺项。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合肥通用技术学校</w:t>
            </w:r>
          </w:p>
        </w:tc>
        <w:tc>
          <w:tcPr>
            <w:tcW w:w="3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1、显著位置宣传学生守则缺项。</w:t>
            </w:r>
          </w:p>
          <w:p>
            <w:pPr>
              <w:spacing w:line="0" w:lineRule="atLeas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2、未设置美德少年宣传栏。</w:t>
            </w:r>
          </w:p>
          <w:p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3、心理健康辅导室没有按要求开展活动。</w:t>
            </w:r>
          </w:p>
        </w:tc>
        <w:tc>
          <w:tcPr>
            <w:tcW w:w="3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1、我的中国梦主题教育缺项。</w:t>
            </w:r>
          </w:p>
          <w:p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2、三爱、美德少年学习、中华经典诵读活动缺项。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肥东六中</w:t>
            </w:r>
          </w:p>
        </w:tc>
        <w:tc>
          <w:tcPr>
            <w:tcW w:w="3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1、显著位置宣传核心价值观、学生守则缺项。</w:t>
            </w:r>
          </w:p>
          <w:p>
            <w:pPr>
              <w:spacing w:line="0" w:lineRule="atLeas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2、志愿服务、关爱未成年人、我们的节日、中国梦、创建全国文明城市、道德守礼提示牌等宣传缺项。</w:t>
            </w:r>
          </w:p>
          <w:p>
            <w:pPr>
              <w:spacing w:line="0" w:lineRule="atLeas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3、未设置美德少年宣传栏。</w:t>
            </w:r>
          </w:p>
          <w:p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4、抽查中较多学生对24字核心价值观内容不够熟练。</w:t>
            </w:r>
          </w:p>
        </w:tc>
        <w:tc>
          <w:tcPr>
            <w:tcW w:w="3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1、文明班级、文明宿舍评比缺项。</w:t>
            </w:r>
          </w:p>
          <w:p>
            <w:pPr>
              <w:spacing w:line="0" w:lineRule="atLeas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2、德育体系建设缺项。</w:t>
            </w:r>
          </w:p>
          <w:p>
            <w:pPr>
              <w:spacing w:line="0" w:lineRule="atLeas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3、三爱、经典诵读活动缺项。</w:t>
            </w:r>
          </w:p>
          <w:p>
            <w:pPr>
              <w:spacing w:line="0" w:lineRule="atLeas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4、教师专业成长规划缺项。</w:t>
            </w:r>
          </w:p>
          <w:p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5、心理健康辅导室资料缺项。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尚真中学</w:t>
            </w:r>
          </w:p>
        </w:tc>
        <w:tc>
          <w:tcPr>
            <w:tcW w:w="3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1、我们的节日、道德守礼提示牌等宣传缺项。</w:t>
            </w:r>
          </w:p>
          <w:p>
            <w:pPr>
              <w:spacing w:line="0" w:lineRule="atLeas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2、宣传标牌有褪色、损坏现象。</w:t>
            </w:r>
          </w:p>
          <w:p>
            <w:pPr>
              <w:spacing w:line="0" w:lineRule="atLeas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3、抽查中有半数学生对24字核心价值观内容不够熟练。</w:t>
            </w:r>
          </w:p>
          <w:p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4、心理健康辅导室设备过于简陋，没有开展任何活动。</w:t>
            </w:r>
          </w:p>
        </w:tc>
        <w:tc>
          <w:tcPr>
            <w:tcW w:w="3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1、德育体系建设有安排，但过程和结果缺项。</w:t>
            </w:r>
          </w:p>
          <w:p>
            <w:pPr>
              <w:spacing w:line="0" w:lineRule="atLeas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2、行为规范养成、文明礼仪教育缺项。</w:t>
            </w:r>
          </w:p>
          <w:p>
            <w:pPr>
              <w:spacing w:line="0" w:lineRule="atLeas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3、三爱、学习美德少年、经典诵读、优秀童谣征集等活动缺项。</w:t>
            </w:r>
          </w:p>
          <w:p>
            <w:pPr>
              <w:spacing w:line="0" w:lineRule="atLeas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4、阵地场所建设与管理缺项。</w:t>
            </w:r>
          </w:p>
          <w:p>
            <w:pPr>
              <w:spacing w:line="0" w:lineRule="atLeas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5、师资培训和教师专业成长规划缺项。</w:t>
            </w:r>
          </w:p>
          <w:p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6、校务公开缺项。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凯悦中学</w:t>
            </w:r>
          </w:p>
        </w:tc>
        <w:tc>
          <w:tcPr>
            <w:tcW w:w="3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1、宣传栏褪色严重。</w:t>
            </w:r>
          </w:p>
          <w:p>
            <w:pPr>
              <w:spacing w:line="0" w:lineRule="atLeas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2、宣传氛围整体缺项。</w:t>
            </w:r>
          </w:p>
          <w:p>
            <w:pPr>
              <w:spacing w:line="0" w:lineRule="atLeast"/>
            </w:pPr>
            <w:r>
              <w:rPr>
                <w:rFonts w:hint="eastAsia" w:eastAsia="宋体"/>
                <w:sz w:val="21"/>
                <w:szCs w:val="21"/>
              </w:rPr>
              <w:t>3、心理健康辅导室设备简陋，活动开展不够正常。</w:t>
            </w:r>
          </w:p>
        </w:tc>
        <w:tc>
          <w:tcPr>
            <w:tcW w:w="3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1、行为规范养成、文明礼仪教育缺项。</w:t>
            </w:r>
          </w:p>
          <w:p>
            <w:pPr>
              <w:spacing w:line="0" w:lineRule="atLeas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2、社区小帮客、我的中国梦实践活动缺项。</w:t>
            </w:r>
          </w:p>
          <w:p>
            <w:pPr>
              <w:spacing w:line="0" w:lineRule="atLeas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3、阵地建设与管理缺项。</w:t>
            </w:r>
          </w:p>
          <w:p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4、教师专业成长规划缺项。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圣泉中学</w:t>
            </w:r>
          </w:p>
        </w:tc>
        <w:tc>
          <w:tcPr>
            <w:tcW w:w="3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1、关爱未成年人、我们的节日、中国梦、道德守礼提示牌等宣传缺项。</w:t>
            </w:r>
          </w:p>
          <w:p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2、心理健康辅导室没有按要求布置到位。</w:t>
            </w:r>
          </w:p>
        </w:tc>
        <w:tc>
          <w:tcPr>
            <w:tcW w:w="3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1、文明校园建设规划缺项。</w:t>
            </w:r>
          </w:p>
          <w:p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2、行为规范养成教育、三爱活动缺项。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尚真花园</w:t>
            </w:r>
          </w:p>
          <w:p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小学</w:t>
            </w:r>
          </w:p>
        </w:tc>
        <w:tc>
          <w:tcPr>
            <w:tcW w:w="3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1、显著位置宣传学生守则缺项。</w:t>
            </w:r>
          </w:p>
          <w:p>
            <w:pPr>
              <w:spacing w:line="0" w:lineRule="atLeas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2、关爱未成年人宣传缺项。</w:t>
            </w:r>
          </w:p>
          <w:p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3、校园内遵德守礼提示牌缺项。</w:t>
            </w:r>
          </w:p>
        </w:tc>
        <w:tc>
          <w:tcPr>
            <w:tcW w:w="3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1、行为规范养成、文明礼仪教育缺项。</w:t>
            </w:r>
          </w:p>
          <w:p>
            <w:pPr>
              <w:spacing w:line="0" w:lineRule="atLeas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2、社区小帮客、三爱、美德少年学习活动缺项。</w:t>
            </w:r>
          </w:p>
          <w:p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3、教师专业成长规划缺项。</w:t>
            </w:r>
          </w:p>
        </w:tc>
      </w:tr>
    </w:tbl>
    <w:p>
      <w:r>
        <w:rPr>
          <w:rFonts w:hint="eastAsia" w:eastAsia="宋体"/>
          <w:sz w:val="24"/>
          <w:szCs w:val="24"/>
        </w:rPr>
        <w:t>备注：对存在的问题请于2017年6月10日前整改到位。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871" w:left="1531" w:header="851" w:footer="1531" w:gutter="0"/>
      <w:cols w:space="425" w:num="1"/>
      <w:docGrid w:type="lines" w:linePitch="584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金桥简标宋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eastAsia="宋体"/>
        <w:sz w:val="28"/>
        <w:szCs w:val="28"/>
      </w:rPr>
    </w:pPr>
    <w:r>
      <w:rPr>
        <w:rStyle w:val="4"/>
        <w:rFonts w:hint="eastAsia" w:eastAsia="宋体"/>
        <w:sz w:val="28"/>
        <w:szCs w:val="28"/>
      </w:rPr>
      <w:t xml:space="preserve">— </w:t>
    </w:r>
    <w:r>
      <w:rPr>
        <w:rStyle w:val="4"/>
        <w:rFonts w:eastAsia="宋体"/>
        <w:sz w:val="28"/>
        <w:szCs w:val="28"/>
      </w:rPr>
      <w:fldChar w:fldCharType="begin"/>
    </w:r>
    <w:r>
      <w:rPr>
        <w:rStyle w:val="4"/>
        <w:rFonts w:eastAsia="宋体"/>
        <w:sz w:val="28"/>
        <w:szCs w:val="28"/>
      </w:rPr>
      <w:instrText xml:space="preserve"> PAGE </w:instrText>
    </w:r>
    <w:r>
      <w:rPr>
        <w:rStyle w:val="4"/>
        <w:rFonts w:eastAsia="宋体"/>
        <w:sz w:val="28"/>
        <w:szCs w:val="28"/>
      </w:rPr>
      <w:fldChar w:fldCharType="separate"/>
    </w:r>
    <w:r>
      <w:rPr>
        <w:rStyle w:val="4"/>
        <w:rFonts w:eastAsia="宋体"/>
        <w:sz w:val="28"/>
        <w:szCs w:val="28"/>
      </w:rPr>
      <w:t>7</w:t>
    </w:r>
    <w:r>
      <w:rPr>
        <w:rStyle w:val="4"/>
        <w:rFonts w:eastAsia="宋体"/>
        <w:sz w:val="28"/>
        <w:szCs w:val="28"/>
      </w:rPr>
      <w:fldChar w:fldCharType="end"/>
    </w:r>
    <w:r>
      <w:rPr>
        <w:rStyle w:val="4"/>
        <w:rFonts w:hint="eastAsia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sz w:val="28"/>
        <w:szCs w:val="28"/>
      </w:rPr>
    </w:pPr>
    <w:r>
      <w:rPr>
        <w:rStyle w:val="4"/>
        <w:rFonts w:hint="eastAsia" w:eastAsia="宋体"/>
        <w:sz w:val="28"/>
        <w:szCs w:val="28"/>
      </w:rPr>
      <w:t xml:space="preserve">— </w:t>
    </w:r>
    <w:r>
      <w:rPr>
        <w:rStyle w:val="4"/>
        <w:rFonts w:eastAsia="宋体"/>
        <w:sz w:val="28"/>
        <w:szCs w:val="28"/>
      </w:rPr>
      <w:fldChar w:fldCharType="begin"/>
    </w:r>
    <w:r>
      <w:rPr>
        <w:rStyle w:val="4"/>
        <w:rFonts w:eastAsia="宋体"/>
        <w:sz w:val="28"/>
        <w:szCs w:val="28"/>
      </w:rPr>
      <w:instrText xml:space="preserve"> PAGE </w:instrText>
    </w:r>
    <w:r>
      <w:rPr>
        <w:rStyle w:val="4"/>
        <w:rFonts w:eastAsia="宋体"/>
        <w:sz w:val="28"/>
        <w:szCs w:val="28"/>
      </w:rPr>
      <w:fldChar w:fldCharType="separate"/>
    </w:r>
    <w:r>
      <w:rPr>
        <w:rStyle w:val="4"/>
        <w:rFonts w:eastAsia="宋体"/>
        <w:sz w:val="28"/>
        <w:szCs w:val="28"/>
      </w:rPr>
      <w:t>6</w:t>
    </w:r>
    <w:r>
      <w:rPr>
        <w:rStyle w:val="4"/>
        <w:rFonts w:eastAsia="宋体"/>
        <w:sz w:val="28"/>
        <w:szCs w:val="28"/>
      </w:rPr>
      <w:fldChar w:fldCharType="end"/>
    </w:r>
    <w:r>
      <w:rPr>
        <w:rStyle w:val="4"/>
        <w:rFonts w:hint="eastAsia" w:eastAsia="宋体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B3479"/>
    <w:multiLevelType w:val="multilevel"/>
    <w:tmpl w:val="35EB347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3346B"/>
    <w:rsid w:val="03C334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b/>
      <w:bCs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ascii="等线" w:hAnsi="等线" w:eastAsia="宋体"/>
      <w:b w:val="0"/>
      <w:bCs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2017-06-08T08:26:00Z</dcterms:created>
  <dc:creator>Administrator</dc:creator>
  <cp:lastModifiedBy>Administrator</cp:lastModifiedBy>
  <dcterms:modified xsi:type="dcterms:W3CDTF">2017-06-08T08:26:35Z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