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eastAsia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eastAsia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月份县“三线三边”环境治理考评乡镇得分排名情况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18"/>
          <w:szCs w:val="18"/>
        </w:rPr>
      </w:pPr>
    </w:p>
    <w:tbl>
      <w:tblPr>
        <w:tblStyle w:val="5"/>
        <w:tblW w:w="81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3907"/>
        <w:gridCol w:w="2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名次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单    位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杨店乡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长临河镇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桥头集镇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张集乡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石塘镇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马湖乡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众兴乡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陈集镇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八斗镇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包公镇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元疃镇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店埠镇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循环园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牌坊乡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响导乡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梁园镇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80.26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古城镇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撮镇镇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白龙镇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8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备注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本月媒体宣传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：八斗镇镇《安徽日报》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1篇，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0.4分；石塘镇《合肥日报》1篇加0.2分。</w:t>
            </w:r>
          </w:p>
        </w:tc>
      </w:tr>
    </w:tbl>
    <w:p/>
    <w:p/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701" w:bottom="1440" w:left="1701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月份县“三线三边”环境治理考评村（居、社区）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ascii="金桥简标宋" w:eastAsia="金桥简标宋" w:cs="宋体"/>
          <w:b/>
          <w:bCs/>
          <w:sz w:val="32"/>
          <w:szCs w:val="32"/>
          <w:lang w:eastAsia="zh-CN"/>
        </w:rPr>
        <w:t>得分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排名情况</w:t>
      </w:r>
    </w:p>
    <w:tbl>
      <w:tblPr>
        <w:tblStyle w:val="5"/>
        <w:tblpPr w:leftFromText="180" w:rightFromText="180" w:vertAnchor="text" w:horzAnchor="page" w:tblpX="2122" w:tblpY="406"/>
        <w:tblOverlap w:val="never"/>
        <w:tblW w:w="78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4065"/>
        <w:gridCol w:w="2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村 （居、社区）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得  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（满分10分）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  <w:t>石塘镇同合社区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张集乡薛桥村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循环园仙临社区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经开区北瑶岗社区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杨店乡杨店社区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店埠镇花园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桥头集镇龙泉村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梁园镇西童社区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长临河镇长临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  <w:t>陈集镇大魏社区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古城镇陈兴社区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包公镇高亮社区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  <w:t>八斗镇八斗社区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马湖乡沙河村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  <w:t>白龙镇镇北村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牌坊乡牌坊社区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撮镇镇长乐社区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众兴乡永安村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元疃镇塘西村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响导乡黄湖社区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>
      <w:pPr>
        <w:spacing w:line="0" w:lineRule="atLeast"/>
        <w:jc w:val="both"/>
        <w:rPr>
          <w:rFonts w:hint="eastAsia" w:ascii="金桥简标宋" w:eastAsia="金桥简标宋" w:cs="宋体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</w:p>
  <w:p>
    <w:pPr>
      <w:pStyle w:val="2"/>
      <w:wordWrap w:val="0"/>
      <w:ind w:right="360"/>
      <w:jc w:val="center"/>
      <w:rPr>
        <w:rFonts w:hint="eastAsia" w:eastAsia="宋体"/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24886"/>
    <w:rsid w:val="10D24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2018-03-09T08:45:00Z</dcterms:created>
  <dc:creator>向阳紫微笑</dc:creator>
  <cp:lastModifiedBy>向阳紫微笑</cp:lastModifiedBy>
  <dcterms:modified xsi:type="dcterms:W3CDTF">2018-03-09T08:46:13Z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