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月份县“三线三边”环境治理考评乡镇得分排名情况</w:t>
      </w:r>
    </w:p>
    <w:tbl>
      <w:tblPr>
        <w:tblStyle w:val="3"/>
        <w:tblpPr w:leftFromText="180" w:rightFromText="180" w:vertAnchor="text" w:horzAnchor="page" w:tblpX="2070" w:tblpY="224"/>
        <w:tblOverlap w:val="never"/>
        <w:tblW w:w="8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3849"/>
        <w:gridCol w:w="2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名次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91.12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陈集镇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张集乡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元疃镇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循环园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8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本月信息加分：撮镇镇、陈集镇、马湖乡《合肥日报》各一篇，分别加0.2分。</w:t>
            </w:r>
          </w:p>
        </w:tc>
      </w:tr>
    </w:tbl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18"/>
          <w:szCs w:val="18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月份县“三线三边”环境治理考评村（居、社区）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32"/>
          <w:szCs w:val="32"/>
        </w:rPr>
      </w:pPr>
      <w:r>
        <w:rPr>
          <w:rFonts w:hint="eastAsia" w:ascii="金桥简标宋" w:eastAsia="金桥简标宋" w:cs="宋体"/>
          <w:b/>
          <w:bCs/>
          <w:sz w:val="32"/>
          <w:szCs w:val="32"/>
          <w:lang w:eastAsia="zh-CN"/>
        </w:rPr>
        <w:t>得分</w:t>
      </w:r>
      <w:r>
        <w:rPr>
          <w:rFonts w:hint="eastAsia" w:ascii="金桥简标宋" w:eastAsia="金桥简标宋" w:cs="宋体"/>
          <w:b/>
          <w:bCs/>
          <w:sz w:val="32"/>
          <w:szCs w:val="32"/>
        </w:rPr>
        <w:t>排名情况</w:t>
      </w:r>
    </w:p>
    <w:tbl>
      <w:tblPr>
        <w:tblStyle w:val="3"/>
        <w:tblpPr w:leftFromText="180" w:rightFromText="180" w:vertAnchor="text" w:horzAnchor="page" w:tblpX="2080" w:tblpY="406"/>
        <w:tblOverlap w:val="never"/>
        <w:tblW w:w="75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945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村 （居、社区）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得  分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（满分10分）</w:t>
            </w:r>
          </w:p>
        </w:tc>
      </w:tr>
    </w:tbl>
    <w:tbl>
      <w:tblPr>
        <w:tblStyle w:val="3"/>
        <w:tblW w:w="7568" w:type="dxa"/>
        <w:tblInd w:w="2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8"/>
        <w:gridCol w:w="393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店埠镇马厂社区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桥头集镇复兴社区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元疃镇义和村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经开区燎原社区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白龙镇长王社区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八斗镇胡祠村</w:t>
            </w:r>
          </w:p>
        </w:tc>
        <w:tc>
          <w:tcPr>
            <w:tcW w:w="2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石塘镇新展村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长临河镇迎霞村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牌坊乡民族村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撮镇镇振兴社区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杨店乡大李村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众兴乡霞光村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梁园镇鲁岗村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马湖乡小陶社区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陈集镇秦湖社区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张集乡赵山村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循环园红光社区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包公镇赤杨社区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古城镇湾陈村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响导乡蒋祠村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8.35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1F"/>
    <w:rsid w:val="002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2018-05-10T08:52:00Z</dcterms:created>
  <dc:creator>光着脚丫1421021976</dc:creator>
  <cp:lastModifiedBy>光着脚丫1421021976</cp:lastModifiedBy>
  <dcterms:modified xsi:type="dcterms:W3CDTF">2018-05-10T08:53:15Z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