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</w:rPr>
        <w:t>6月份县“三线三边”环境治理考评乡镇得分排名情况</w:t>
      </w:r>
    </w:p>
    <w:tbl>
      <w:tblPr>
        <w:tblStyle w:val="6"/>
        <w:tblpPr w:leftFromText="180" w:rightFromText="180" w:vertAnchor="text" w:horzAnchor="page" w:tblpX="2070" w:tblpY="224"/>
        <w:tblOverlap w:val="never"/>
        <w:tblW w:w="8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949"/>
        <w:gridCol w:w="2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</w:rPr>
              <w:t>单    位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马湖乡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杨店乡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长临河镇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白龙镇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经开区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石塘镇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梁园镇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八斗镇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循环园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包公镇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陈集镇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店埠镇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桥头集镇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响导乡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众兴乡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古城镇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撮镇镇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牌坊乡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元疃镇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张集乡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lang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媒体宣传加分：八斗镇《合肥日报》1篇，加0.2分。</w:t>
            </w:r>
          </w:p>
        </w:tc>
      </w:tr>
    </w:tbl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</w:rPr>
        <w:t>6月份县“三线三边”环境治理考评村（居、社区）</w:t>
      </w:r>
    </w:p>
    <w:tbl>
      <w:tblPr>
        <w:tblStyle w:val="6"/>
        <w:tblpPr w:leftFromText="180" w:rightFromText="180" w:vertAnchor="text" w:horzAnchor="page" w:tblpX="2044" w:tblpY="1420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杨店乡路塘村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撮镇镇大郭社区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梁园镇永丰村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店埠镇桑园社区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循环园仙临村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包公镇王集社区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桥头集镇竹塘村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石塘镇马集社区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八斗镇卫星村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长临河镇虹光村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众兴乡谢岗村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马湖乡兴桥村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古城镇岱山村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陈集镇陈集社区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元疃镇曙光村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张集乡黄曈社区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白龙镇卢店村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牌坊乡张岗村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响导乡南王社区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经开区三十埠社区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8.20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</w:rPr>
        <w:t>得分情况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F"/>
    <w:rsid w:val="00031950"/>
    <w:rsid w:val="00041526"/>
    <w:rsid w:val="002E731F"/>
    <w:rsid w:val="002E7AB9"/>
    <w:rsid w:val="004B0A62"/>
    <w:rsid w:val="004E7902"/>
    <w:rsid w:val="004F2DF7"/>
    <w:rsid w:val="00622DE9"/>
    <w:rsid w:val="0071430D"/>
    <w:rsid w:val="00737A48"/>
    <w:rsid w:val="00876CB3"/>
    <w:rsid w:val="00A96366"/>
    <w:rsid w:val="00AD5C65"/>
    <w:rsid w:val="00C970DC"/>
    <w:rsid w:val="00CC3246"/>
    <w:rsid w:val="00D334CE"/>
    <w:rsid w:val="00D617EF"/>
    <w:rsid w:val="00E9205A"/>
    <w:rsid w:val="00EF46EA"/>
    <w:rsid w:val="0ABB5EF7"/>
    <w:rsid w:val="66C3015E"/>
    <w:rsid w:val="7F6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宋体" w:hAnsi="宋体"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宋体" w:hAnsi="宋体" w:eastAsia="仿宋_GB2312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宋体" w:hAnsi="宋体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108</Words>
  <Characters>620</Characters>
  <Lines>5</Lines>
  <Paragraphs>1</Paragraphs>
  <TotalTime>39</TotalTime>
  <ScaleCrop>false</ScaleCrop>
  <LinksUpToDate>false</LinksUpToDate>
  <CharactersWithSpaces>727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2018-05-10T08:52:00Z</dcterms:created>
  <dc:creator>光着脚丫1421021976</dc:creator>
  <cp:lastModifiedBy>向阳紫微笑</cp:lastModifiedBy>
  <cp:lastPrinted>2018-07-03T07:14:00Z</cp:lastPrinted>
  <dcterms:modified xsi:type="dcterms:W3CDTF">2018-07-03T08:41:42Z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