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02301">
      <w:pPr>
        <w:widowControl/>
        <w:shd w:val="clear" w:color="auto" w:fill="FFFFFF"/>
        <w:jc w:val="left"/>
        <w:rPr>
          <w:rFonts w:hint="eastAsia" w:ascii="仿宋_GB2312" w:hAnsi="仿宋_GB2312" w:eastAsia="仿宋_GB2312" w:cs="仿宋_GB2312"/>
          <w:color w:val="555555"/>
          <w:kern w:val="0"/>
          <w:sz w:val="32"/>
          <w:szCs w:val="32"/>
          <w:lang w:val="en-US" w:eastAsia="zh-CN"/>
        </w:rPr>
      </w:pPr>
      <w:r>
        <w:rPr>
          <w:rFonts w:hint="eastAsia" w:ascii="仿宋_GB2312" w:hAnsi="仿宋_GB2312" w:eastAsia="仿宋_GB2312" w:cs="仿宋_GB2312"/>
          <w:color w:val="555555"/>
          <w:kern w:val="0"/>
          <w:sz w:val="32"/>
          <w:szCs w:val="32"/>
          <w:lang w:eastAsia="zh-CN"/>
        </w:rPr>
        <w:t>附件</w:t>
      </w:r>
      <w:r>
        <w:rPr>
          <w:rFonts w:hint="eastAsia" w:ascii="仿宋_GB2312" w:hAnsi="仿宋_GB2312" w:eastAsia="仿宋_GB2312" w:cs="仿宋_GB2312"/>
          <w:color w:val="555555"/>
          <w:kern w:val="0"/>
          <w:sz w:val="32"/>
          <w:szCs w:val="32"/>
          <w:lang w:val="en-US" w:eastAsia="zh-CN"/>
        </w:rPr>
        <w:t>2：询价详情</w:t>
      </w:r>
    </w:p>
    <w:p w14:paraId="4C41B1C8">
      <w:pPr>
        <w:rPr>
          <w:rFonts w:hint="eastAsia" w:ascii="黑体" w:hAnsi="黑体" w:eastAsia="黑体" w:cs="仿宋_GB2312"/>
          <w:b/>
          <w:bCs/>
          <w:sz w:val="32"/>
          <w:szCs w:val="32"/>
        </w:rPr>
      </w:pPr>
      <w:r>
        <w:rPr>
          <w:rFonts w:hint="eastAsia" w:ascii="黑体" w:hAnsi="黑体" w:eastAsia="黑体" w:cs="仿宋_GB2312"/>
          <w:b/>
          <w:bCs/>
          <w:sz w:val="32"/>
          <w:szCs w:val="32"/>
        </w:rPr>
        <w:t>一、项目简介</w:t>
      </w:r>
    </w:p>
    <w:p w14:paraId="0B8E975F">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肥东县已连续举办十一届“全民文化月”活动，相关经验被人民日报、安徽日报等主流媒体报道，成为宣传肥东，助力文化品牌塑造的一张靓丽名片。</w:t>
      </w:r>
    </w:p>
    <w:p w14:paraId="6DC082CF">
      <w:pPr>
        <w:rPr>
          <w:rFonts w:hint="eastAsia" w:ascii="黑体" w:hAnsi="黑体" w:eastAsia="黑体" w:cs="仿宋_GB2312"/>
          <w:b/>
          <w:bCs/>
          <w:sz w:val="32"/>
          <w:szCs w:val="32"/>
        </w:rPr>
      </w:pPr>
      <w:r>
        <w:rPr>
          <w:rFonts w:hint="eastAsia" w:ascii="黑体" w:hAnsi="黑体" w:eastAsia="黑体" w:cs="仿宋_GB2312"/>
          <w:b/>
          <w:bCs/>
          <w:sz w:val="32"/>
          <w:szCs w:val="32"/>
        </w:rPr>
        <w:t>二、资质要求</w:t>
      </w:r>
    </w:p>
    <w:p w14:paraId="03BEEE82">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1.符合《中华人民共和国政府采购法》第二十二条规定；</w:t>
      </w:r>
    </w:p>
    <w:p w14:paraId="3ADA74E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2.本项目不接受联合体；</w:t>
      </w:r>
    </w:p>
    <w:p w14:paraId="6EEE0BE6">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3.供应商存在以下不良信用记录情形之一的，不得推荐为成交候选供应商，不得确定为成交供应商：</w:t>
      </w:r>
    </w:p>
    <w:p w14:paraId="21E51B2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 供应商被人民法院列入失信被执行人的；</w:t>
      </w:r>
    </w:p>
    <w:p w14:paraId="7F129C42">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 供应商被工商行政管理部门列入严重违法失信企业名单的；</w:t>
      </w:r>
    </w:p>
    <w:p w14:paraId="2616454E">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（3）供应商被税务部门列入重大税收违法案件当事人名单的；</w:t>
      </w:r>
    </w:p>
    <w:p w14:paraId="4F26CE7B">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（4）供应商被政府采购监管部门列入政府采购严重违法失信行为记录名单的。</w:t>
      </w:r>
    </w:p>
    <w:p w14:paraId="3A5CE26D">
      <w:pPr>
        <w:rPr>
          <w:rFonts w:hint="eastAsia" w:ascii="黑体" w:hAnsi="黑体" w:eastAsia="黑体" w:cs="仿宋_GB2312"/>
          <w:b/>
          <w:bCs/>
          <w:sz w:val="32"/>
          <w:szCs w:val="32"/>
        </w:rPr>
      </w:pPr>
      <w:r>
        <w:rPr>
          <w:rFonts w:hint="eastAsia" w:ascii="黑体" w:hAnsi="黑体" w:eastAsia="黑体" w:cs="仿宋_GB2312"/>
          <w:b/>
          <w:bCs/>
          <w:sz w:val="32"/>
          <w:szCs w:val="32"/>
        </w:rPr>
        <w:t>三、服务要求</w:t>
      </w:r>
    </w:p>
    <w:p w14:paraId="62F5BAEB">
      <w:pPr>
        <w:ind w:firstLine="640" w:firstLineChars="200"/>
        <w:rPr>
          <w:rFonts w:hint="eastAsia" w:ascii="宋体" w:hAnsi="宋体" w:eastAsia="仿宋_GB2312" w:cs="仿宋_GB2312"/>
          <w:b w:val="0"/>
          <w:bCs w:val="0"/>
          <w:sz w:val="32"/>
          <w:szCs w:val="32"/>
          <w:highlight w:val="green"/>
          <w:lang w:val="en-US" w:eastAsia="zh-CN"/>
        </w:rPr>
      </w:pPr>
      <w:r>
        <w:rPr>
          <w:rFonts w:hint="eastAsia" w:ascii="宋体" w:hAnsi="宋体" w:eastAsia="仿宋_GB2312" w:cs="仿宋_GB2312"/>
          <w:b w:val="0"/>
          <w:bCs w:val="0"/>
          <w:sz w:val="32"/>
          <w:szCs w:val="32"/>
          <w:lang w:val="en-US" w:eastAsia="zh-CN"/>
        </w:rPr>
        <w:t>1、</w:t>
      </w:r>
      <w:r>
        <w:rPr>
          <w:rFonts w:hint="eastAsia" w:ascii="宋体" w:hAnsi="宋体" w:eastAsia="仿宋_GB2312" w:cs="仿宋_GB2312"/>
          <w:b w:val="0"/>
          <w:bCs w:val="0"/>
          <w:sz w:val="32"/>
          <w:szCs w:val="32"/>
          <w:highlight w:val="none"/>
          <w:lang w:val="en-US" w:eastAsia="zh-CN"/>
        </w:rPr>
        <w:t>投标供应商需根据现场条件完成舞台搭建、音响设备、背景设计、节目创作表演、专业技术人员配备、非遗市集、氛围营造、宣传推广等相关服务，提供项目执行完整活动方案。</w:t>
      </w:r>
    </w:p>
    <w:p w14:paraId="283C0E2E">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投标供应商须在主办方指定期限内完成规定场次演出，包括启动仪式和首场演出，城市社区巡演6-8场，各乡镇园区演出20-26场。城市社区演出时长不少于90分钟；乡镇及园区演出时长不少于80分钟。所有演出应以综合性节目为主，含不少于20分钟的庐剧表演。另每场演出均须围绕党的二十大及历届全会精神、创新理论、移风易俗、城市精细化管理、传统文化等主题开展有奖互动问答。</w:t>
      </w:r>
    </w:p>
    <w:p w14:paraId="5612301D">
      <w:pPr>
        <w:keepNext w:val="0"/>
        <w:keepLines w:val="0"/>
        <w:widowControl/>
        <w:suppressLineNumbers w:val="0"/>
        <w:ind w:firstLine="640" w:firstLineChars="200"/>
        <w:jc w:val="left"/>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3、投标供应商负责活动总体宣传策划，需邀请中央、省市媒体及文化旅游相关新媒体进行全面宣传报道；制作不少于6 个融媒体短视频、海报等宣传素材。</w:t>
      </w:r>
    </w:p>
    <w:p w14:paraId="15C53DB5">
      <w:pPr>
        <w:keepNext w:val="0"/>
        <w:keepLines w:val="0"/>
        <w:widowControl/>
        <w:suppressLineNumbers w:val="0"/>
        <w:ind w:firstLine="640" w:firstLineChars="200"/>
        <w:jc w:val="left"/>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 xml:space="preserve">4、投标供应商须为肥东县第十二届全民文化月提供启动仪式暨首场演出活动策划方案。节目总数不少于12个，涵盖：歌舞、曲艺、戏曲、器乐、诵读等表演形式。整场演出原创节目不少于5个（需提供原创证明），其中具有肥东文化元素类的节目不少于3个（至少含1个舞蹈类节目，参演人数不少于20人）。整场演出演员总数不少于120人，一级演员至少1人。 </w:t>
      </w:r>
    </w:p>
    <w:p w14:paraId="3757A580">
      <w:pPr>
        <w:keepNext w:val="0"/>
        <w:keepLines w:val="0"/>
        <w:widowControl/>
        <w:suppressLineNumbers w:val="0"/>
        <w:ind w:firstLine="640" w:firstLineChars="200"/>
        <w:jc w:val="left"/>
        <w:rPr>
          <w:rFonts w:hint="default"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投标供应商所提供的全部服务内容需经主办方审定通过。</w:t>
      </w:r>
      <w:r>
        <w:rPr>
          <w:rFonts w:hint="eastAsia" w:ascii="宋体" w:hAnsi="宋体" w:eastAsia="仿宋_GB2312" w:cs="仿宋_GB2312"/>
          <w:b/>
          <w:bCs/>
          <w:sz w:val="32"/>
          <w:szCs w:val="32"/>
          <w:lang w:val="en-US" w:eastAsia="zh-CN"/>
        </w:rPr>
        <w:t>服务内容如有调整，经双方协商后以实际为准。</w:t>
      </w:r>
    </w:p>
    <w:p w14:paraId="6ED09C8E">
      <w:pPr>
        <w:rPr>
          <w:rFonts w:hint="eastAsia" w:ascii="黑体" w:hAnsi="黑体" w:eastAsia="黑体" w:cs="仿宋_GB2312"/>
          <w:b/>
          <w:bCs/>
          <w:sz w:val="32"/>
          <w:szCs w:val="32"/>
        </w:rPr>
      </w:pPr>
      <w:r>
        <w:rPr>
          <w:rFonts w:hint="eastAsia" w:ascii="黑体" w:hAnsi="黑体" w:eastAsia="黑体" w:cs="仿宋_GB2312"/>
          <w:b/>
          <w:bCs/>
          <w:sz w:val="32"/>
          <w:szCs w:val="32"/>
        </w:rPr>
        <w:t>四、报价须知</w:t>
      </w:r>
    </w:p>
    <w:p w14:paraId="360E8E5E">
      <w:pPr>
        <w:ind w:firstLine="640" w:firstLineChars="200"/>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b w:val="0"/>
          <w:bCs w:val="0"/>
          <w:sz w:val="32"/>
          <w:szCs w:val="32"/>
          <w:lang w:val="en-US" w:eastAsia="zh-CN"/>
        </w:rPr>
        <w:t>(一)本项目报价上限</w:t>
      </w:r>
      <w:r>
        <w:rPr>
          <w:rFonts w:hint="eastAsia" w:ascii="宋体" w:hAnsi="宋体" w:eastAsia="仿宋_GB2312" w:cs="仿宋_GB2312"/>
          <w:b/>
          <w:bCs/>
          <w:color w:val="auto"/>
          <w:sz w:val="32"/>
          <w:szCs w:val="32"/>
          <w:highlight w:val="none"/>
          <w:lang w:val="en-US" w:eastAsia="zh-CN"/>
        </w:rPr>
        <w:t>不高于32万元</w:t>
      </w:r>
      <w:r>
        <w:rPr>
          <w:rFonts w:hint="eastAsia" w:ascii="宋体" w:hAnsi="宋体" w:eastAsia="仿宋_GB2312" w:cs="仿宋_GB2312"/>
          <w:b w:val="0"/>
          <w:bCs w:val="0"/>
          <w:color w:val="auto"/>
          <w:sz w:val="32"/>
          <w:szCs w:val="32"/>
          <w:highlight w:val="none"/>
          <w:lang w:val="en-US" w:eastAsia="zh-CN"/>
        </w:rPr>
        <w:t>；</w:t>
      </w:r>
    </w:p>
    <w:p w14:paraId="43C18A8B">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二)本次采购采用综合评标方式进行，采购单位发放报价单，投标供应商向发包方一次报出后不得更改的价格，但须对该项目的全部内容进行报价，否则询价函报价无效。必须按要求注明售后服务承诺及交付作品时间,用钢笔或碳素笔填写，不得涂改挖补,否则报价无效；</w:t>
      </w:r>
    </w:p>
    <w:p w14:paraId="6DFE91E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（三）报价供应商需将询价函完整下载进行报价，不得更改配置，否则报价无效；</w:t>
      </w:r>
    </w:p>
    <w:p w14:paraId="3FBDCFF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（四）报价供应商参加询价会议时，除提供询价函以外，应提供营业执照、相关资质证明、相关证明材料，供采购方审定通过；</w:t>
      </w:r>
    </w:p>
    <w:p w14:paraId="4FDDCF1B">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（五）供应商应于规定时间，携带报价文件（一式三份）加盖公章密封，前往肥东县委宣传部会议室（肥东县政府1号楼3楼）进行现场报价,过时无效。</w:t>
      </w:r>
    </w:p>
    <w:p w14:paraId="4774BDA5">
      <w:pPr>
        <w:ind w:firstLine="643" w:firstLineChars="200"/>
        <w:rPr>
          <w:rFonts w:hint="eastAsia" w:ascii="黑体" w:hAnsi="黑体" w:eastAsia="黑体" w:cs="仿宋_GB2312"/>
          <w:b/>
          <w:bCs/>
          <w:sz w:val="32"/>
          <w:szCs w:val="32"/>
          <w:lang w:val="en-US" w:eastAsia="zh-CN"/>
        </w:rPr>
      </w:pPr>
      <w:r>
        <w:rPr>
          <w:rFonts w:hint="eastAsia" w:ascii="黑体" w:hAnsi="黑体" w:eastAsia="黑体" w:cs="仿宋_GB2312"/>
          <w:b/>
          <w:bCs/>
          <w:sz w:val="32"/>
          <w:szCs w:val="32"/>
          <w:lang w:val="en-US" w:eastAsia="zh-CN"/>
        </w:rPr>
        <w:t>五</w:t>
      </w:r>
      <w:r>
        <w:rPr>
          <w:rFonts w:hint="eastAsia" w:ascii="黑体" w:hAnsi="黑体" w:eastAsia="黑体" w:cs="仿宋_GB2312"/>
          <w:b/>
          <w:bCs/>
          <w:sz w:val="32"/>
          <w:szCs w:val="32"/>
        </w:rPr>
        <w:t>、评分细则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5700"/>
        <w:gridCol w:w="1928"/>
      </w:tblGrid>
      <w:tr w14:paraId="4A6E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tcPr>
          <w:p w14:paraId="6D781D77">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w:t>
            </w:r>
          </w:p>
        </w:tc>
        <w:tc>
          <w:tcPr>
            <w:tcW w:w="5700" w:type="dxa"/>
          </w:tcPr>
          <w:p w14:paraId="09FBFFE4">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指标描述</w:t>
            </w:r>
          </w:p>
        </w:tc>
        <w:tc>
          <w:tcPr>
            <w:tcW w:w="1928" w:type="dxa"/>
          </w:tcPr>
          <w:p w14:paraId="737FB900">
            <w:pPr>
              <w:jc w:val="center"/>
              <w:rPr>
                <w:rFonts w:hint="default" w:eastAsiaTheme="minorEastAsia"/>
                <w:sz w:val="32"/>
                <w:szCs w:val="32"/>
                <w:vertAlign w:val="baseline"/>
                <w:lang w:val="en-US" w:eastAsia="zh-CN"/>
              </w:rPr>
            </w:pPr>
            <w:r>
              <w:rPr>
                <w:rFonts w:hint="eastAsia"/>
                <w:sz w:val="32"/>
                <w:szCs w:val="32"/>
                <w:vertAlign w:val="baseline"/>
                <w:lang w:val="en-US" w:eastAsia="zh-CN"/>
              </w:rPr>
              <w:t>分值范围</w:t>
            </w:r>
          </w:p>
        </w:tc>
      </w:tr>
      <w:tr w14:paraId="4262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4" w:type="dxa"/>
          </w:tcPr>
          <w:p w14:paraId="72BDC5A4">
            <w:pPr>
              <w:jc w:val="both"/>
              <w:rPr>
                <w:rFonts w:hint="eastAsia" w:ascii="仿宋" w:hAnsi="仿宋" w:eastAsia="仿宋" w:cs="仿宋"/>
                <w:sz w:val="24"/>
                <w:szCs w:val="24"/>
                <w:vertAlign w:val="baseline"/>
                <w:lang w:val="en-US" w:eastAsia="zh-CN"/>
              </w:rPr>
            </w:pPr>
          </w:p>
          <w:p w14:paraId="34DEA3C8">
            <w:pPr>
              <w:jc w:val="both"/>
              <w:rPr>
                <w:rFonts w:hint="eastAsia" w:ascii="仿宋" w:hAnsi="仿宋" w:eastAsia="仿宋" w:cs="仿宋"/>
                <w:sz w:val="24"/>
                <w:szCs w:val="24"/>
                <w:vertAlign w:val="baseline"/>
                <w:lang w:val="en-US" w:eastAsia="zh-CN"/>
              </w:rPr>
            </w:pPr>
          </w:p>
          <w:p w14:paraId="780917F4">
            <w:pPr>
              <w:jc w:val="both"/>
              <w:rPr>
                <w:rFonts w:hint="eastAsia" w:ascii="仿宋" w:hAnsi="仿宋" w:eastAsia="仿宋" w:cs="仿宋"/>
                <w:sz w:val="24"/>
                <w:szCs w:val="24"/>
                <w:vertAlign w:val="baseline"/>
                <w:lang w:val="en-US" w:eastAsia="zh-CN"/>
              </w:rPr>
            </w:pPr>
          </w:p>
          <w:p w14:paraId="539A5873">
            <w:pPr>
              <w:jc w:val="both"/>
              <w:rPr>
                <w:rFonts w:hint="eastAsia" w:ascii="仿宋" w:hAnsi="仿宋" w:eastAsia="仿宋" w:cs="仿宋"/>
                <w:sz w:val="24"/>
                <w:szCs w:val="24"/>
                <w:vertAlign w:val="baseline"/>
                <w:lang w:val="en-US" w:eastAsia="zh-CN"/>
              </w:rPr>
            </w:pPr>
          </w:p>
          <w:p w14:paraId="7834E09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供应商奖 </w:t>
            </w:r>
          </w:p>
          <w:p w14:paraId="1B8DBC45">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p w14:paraId="3C0EB04E">
            <w:pPr>
              <w:jc w:val="center"/>
              <w:rPr>
                <w:rFonts w:hint="eastAsia" w:ascii="仿宋" w:hAnsi="仿宋" w:eastAsia="仿宋" w:cs="仿宋"/>
                <w:sz w:val="24"/>
                <w:szCs w:val="24"/>
                <w:vertAlign w:val="baseline"/>
                <w:lang w:val="en-US" w:eastAsia="zh-CN"/>
              </w:rPr>
            </w:pPr>
          </w:p>
        </w:tc>
        <w:tc>
          <w:tcPr>
            <w:tcW w:w="5700" w:type="dxa"/>
          </w:tcPr>
          <w:p w14:paraId="7F6606DC">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供应商获得过省级及以上文化宣传主管部门颁发的创意营销类奖项或表彰，每提供一个得5分，满分10分；</w:t>
            </w:r>
          </w:p>
          <w:p w14:paraId="2929779E">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供应商获得过市级文化宣传主管部门颁发的创意营销类奖项或表彰，每提供一个得3分，满分6分；</w:t>
            </w:r>
          </w:p>
          <w:p w14:paraId="604192F3">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供应商获得过县级文化宣传主管部门颁发的创意营销类奖项或表彰，每提供一个得2分，满分4分；</w:t>
            </w:r>
          </w:p>
          <w:p w14:paraId="30A62F75">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本项满分20分。</w:t>
            </w:r>
          </w:p>
          <w:p w14:paraId="0A297BEA">
            <w:pPr>
              <w:numPr>
                <w:ilvl w:val="0"/>
                <w:numId w:val="0"/>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注：（1）供应商因同一项目多次获奖的仅计分一次并以最高表彰计；</w:t>
            </w:r>
          </w:p>
          <w:p w14:paraId="7910A4B4">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i w:val="0"/>
                <w:iCs w:val="0"/>
                <w:sz w:val="24"/>
                <w:szCs w:val="24"/>
                <w:highlight w:val="none"/>
                <w:vertAlign w:val="baseline"/>
                <w:lang w:val="en-US" w:eastAsia="zh-CN"/>
              </w:rPr>
              <w:t xml:space="preserve">（2）提供获奖证书、批复、颁奖单位颁奖文件、网上公示截图（具有其中之一即可）等证明材料。以上材料须能体现供应商名称、获奖时间，如无法体现，须另附颁奖单位的相关证明材料。 </w:t>
            </w:r>
          </w:p>
        </w:tc>
        <w:tc>
          <w:tcPr>
            <w:tcW w:w="1928" w:type="dxa"/>
          </w:tcPr>
          <w:p w14:paraId="3D5C5F67">
            <w:pPr>
              <w:rPr>
                <w:rFonts w:hint="eastAsia" w:ascii="仿宋" w:hAnsi="仿宋" w:eastAsia="仿宋" w:cs="仿宋"/>
                <w:sz w:val="24"/>
                <w:szCs w:val="24"/>
                <w:vertAlign w:val="baseline"/>
                <w:lang w:val="en-US" w:eastAsia="zh-CN"/>
              </w:rPr>
            </w:pPr>
          </w:p>
          <w:p w14:paraId="024A743A">
            <w:pPr>
              <w:rPr>
                <w:rFonts w:hint="eastAsia" w:ascii="仿宋" w:hAnsi="仿宋" w:eastAsia="仿宋" w:cs="仿宋"/>
                <w:sz w:val="24"/>
                <w:szCs w:val="24"/>
                <w:vertAlign w:val="baseline"/>
                <w:lang w:val="en-US" w:eastAsia="zh-CN"/>
              </w:rPr>
            </w:pPr>
          </w:p>
          <w:p w14:paraId="64E34B00">
            <w:pPr>
              <w:rPr>
                <w:rFonts w:hint="eastAsia" w:ascii="仿宋" w:hAnsi="仿宋" w:eastAsia="仿宋" w:cs="仿宋"/>
                <w:sz w:val="24"/>
                <w:szCs w:val="24"/>
                <w:vertAlign w:val="baseline"/>
                <w:lang w:val="en-US" w:eastAsia="zh-CN"/>
              </w:rPr>
            </w:pPr>
          </w:p>
          <w:p w14:paraId="25564B75">
            <w:pPr>
              <w:jc w:val="center"/>
              <w:rPr>
                <w:rFonts w:hint="default" w:ascii="仿宋" w:hAnsi="仿宋" w:eastAsia="仿宋" w:cs="仿宋"/>
                <w:sz w:val="24"/>
                <w:szCs w:val="24"/>
                <w:vertAlign w:val="baseline"/>
                <w:lang w:val="en-US" w:eastAsia="zh-CN"/>
              </w:rPr>
            </w:pPr>
            <w:r>
              <w:rPr>
                <w:rFonts w:hint="eastAsia" w:ascii="宋体" w:hAnsi="宋体" w:cs="宋体"/>
                <w:color w:val="000000"/>
                <w:kern w:val="0"/>
                <w:sz w:val="24"/>
                <w:szCs w:val="24"/>
                <w:lang w:val="en-US" w:eastAsia="zh-CN" w:bidi="ar"/>
              </w:rPr>
              <w:t>20分</w:t>
            </w:r>
          </w:p>
        </w:tc>
      </w:tr>
      <w:tr w14:paraId="3E5D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562B528E">
            <w:pPr>
              <w:jc w:val="center"/>
              <w:rPr>
                <w:rFonts w:hint="eastAsia" w:ascii="仿宋" w:hAnsi="仿宋" w:eastAsia="仿宋" w:cs="仿宋"/>
                <w:sz w:val="24"/>
                <w:szCs w:val="24"/>
                <w:vertAlign w:val="baseline"/>
                <w:lang w:val="en-US" w:eastAsia="zh-CN"/>
              </w:rPr>
            </w:pPr>
          </w:p>
          <w:p w14:paraId="4CE6F252">
            <w:pPr>
              <w:jc w:val="center"/>
              <w:rPr>
                <w:rFonts w:hint="eastAsia" w:ascii="仿宋" w:hAnsi="仿宋" w:eastAsia="仿宋" w:cs="仿宋"/>
                <w:sz w:val="24"/>
                <w:szCs w:val="24"/>
                <w:vertAlign w:val="baseline"/>
                <w:lang w:val="en-US" w:eastAsia="zh-CN"/>
              </w:rPr>
            </w:pPr>
          </w:p>
          <w:p w14:paraId="63C91179">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供应商业 </w:t>
            </w:r>
          </w:p>
          <w:p w14:paraId="0B6C30E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绩</w:t>
            </w:r>
          </w:p>
          <w:p w14:paraId="5600AA52">
            <w:pPr>
              <w:jc w:val="center"/>
              <w:rPr>
                <w:rFonts w:hint="eastAsia" w:ascii="仿宋" w:hAnsi="仿宋" w:eastAsia="仿宋" w:cs="仿宋"/>
                <w:sz w:val="24"/>
                <w:szCs w:val="24"/>
                <w:vertAlign w:val="baseline"/>
                <w:lang w:val="en-US" w:eastAsia="zh-CN"/>
              </w:rPr>
            </w:pPr>
          </w:p>
        </w:tc>
        <w:tc>
          <w:tcPr>
            <w:tcW w:w="5700" w:type="dxa"/>
          </w:tcPr>
          <w:p w14:paraId="054C6B34">
            <w:pPr>
              <w:numPr>
                <w:ilvl w:val="0"/>
                <w:numId w:val="0"/>
              </w:numP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自 2021年 1 月 1 日以来，供应商具有承办过县级及以上党政机关或事业单位举办的文化惠民类活动业绩，每提供一个业绩得 6分，满分 18 分；</w:t>
            </w:r>
          </w:p>
          <w:p w14:paraId="4E89F097">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注：（1）时间以合同签订时间为准，业绩须为已完成的业绩；（2）需要文件中提供业绩合同及业主单位盖章的履约完成材料，如合同中无法体现时间、项目内容等关键信息的，须另附业主证明材料，否则不予认可。</w:t>
            </w:r>
          </w:p>
        </w:tc>
        <w:tc>
          <w:tcPr>
            <w:tcW w:w="1928" w:type="dxa"/>
          </w:tcPr>
          <w:p w14:paraId="23137268">
            <w:pPr>
              <w:jc w:val="center"/>
              <w:rPr>
                <w:rFonts w:hint="eastAsia" w:ascii="仿宋" w:hAnsi="仿宋" w:eastAsia="仿宋" w:cs="仿宋"/>
                <w:sz w:val="24"/>
                <w:szCs w:val="24"/>
                <w:vertAlign w:val="baseline"/>
                <w:lang w:val="en-US" w:eastAsia="zh-CN"/>
              </w:rPr>
            </w:pPr>
          </w:p>
          <w:p w14:paraId="1BCAB583">
            <w:pPr>
              <w:jc w:val="center"/>
              <w:rPr>
                <w:rFonts w:hint="eastAsia" w:ascii="仿宋" w:hAnsi="仿宋" w:eastAsia="仿宋" w:cs="仿宋"/>
                <w:sz w:val="24"/>
                <w:szCs w:val="24"/>
                <w:vertAlign w:val="baseline"/>
                <w:lang w:val="en-US" w:eastAsia="zh-CN"/>
              </w:rPr>
            </w:pPr>
          </w:p>
          <w:p w14:paraId="4214B0F2">
            <w:pPr>
              <w:jc w:val="center"/>
              <w:rPr>
                <w:rFonts w:hint="eastAsia" w:ascii="仿宋" w:hAnsi="仿宋" w:eastAsia="仿宋" w:cs="仿宋"/>
                <w:sz w:val="24"/>
                <w:szCs w:val="24"/>
                <w:vertAlign w:val="baseline"/>
                <w:lang w:val="en-US" w:eastAsia="zh-CN"/>
              </w:rPr>
            </w:pPr>
          </w:p>
          <w:p w14:paraId="25BDAEE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18分</w:t>
            </w:r>
          </w:p>
        </w:tc>
      </w:tr>
      <w:tr w14:paraId="3B87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56CC4428">
            <w:pP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p>
          <w:p w14:paraId="56AC3590">
            <w:pPr>
              <w:rPr>
                <w:rFonts w:hint="eastAsia" w:ascii="仿宋" w:hAnsi="仿宋" w:eastAsia="仿宋" w:cs="仿宋"/>
                <w:sz w:val="24"/>
                <w:szCs w:val="24"/>
                <w:vertAlign w:val="baseline"/>
                <w:lang w:val="en-US" w:eastAsia="zh-CN"/>
              </w:rPr>
            </w:pPr>
          </w:p>
          <w:p w14:paraId="7CACE6C0">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服务人员 </w:t>
            </w:r>
          </w:p>
          <w:p w14:paraId="779E8D8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配备</w:t>
            </w:r>
          </w:p>
          <w:p w14:paraId="34E22154">
            <w:pPr>
              <w:rPr>
                <w:rFonts w:hint="eastAsia" w:ascii="仿宋" w:hAnsi="仿宋" w:eastAsia="仿宋" w:cs="仿宋"/>
                <w:sz w:val="24"/>
                <w:szCs w:val="24"/>
                <w:vertAlign w:val="baseline"/>
                <w:lang w:val="en-US" w:eastAsia="zh-CN"/>
              </w:rPr>
            </w:pPr>
          </w:p>
        </w:tc>
        <w:tc>
          <w:tcPr>
            <w:tcW w:w="5700" w:type="dxa"/>
          </w:tcPr>
          <w:p w14:paraId="63EABE23">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1.供应商为本项目配备的人员：</w:t>
            </w:r>
          </w:p>
          <w:p w14:paraId="31660A79">
            <w:pPr>
              <w:pStyle w:val="5"/>
              <w:ind w:right="19" w:firstLine="240" w:firstLineChars="100"/>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核心团队≥20人，得14分；</w:t>
            </w:r>
          </w:p>
          <w:p w14:paraId="212B9709">
            <w:pPr>
              <w:pStyle w:val="5"/>
              <w:ind w:right="19" w:firstLine="240" w:firstLineChars="10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核心团队13-19人，得10分；</w:t>
            </w:r>
          </w:p>
          <w:p w14:paraId="279D33C8">
            <w:pPr>
              <w:pStyle w:val="5"/>
              <w:ind w:right="19" w:firstLine="240" w:firstLineChars="10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核心团队6-12人，得7分；</w:t>
            </w:r>
          </w:p>
          <w:p w14:paraId="61570E73">
            <w:pPr>
              <w:pStyle w:val="5"/>
              <w:ind w:right="19" w:firstLine="240" w:firstLineChars="100"/>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核心团队≤5人，不得分；</w:t>
            </w:r>
          </w:p>
          <w:p w14:paraId="3698DBF5">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kern w:val="2"/>
                <w:sz w:val="24"/>
                <w:szCs w:val="24"/>
                <w:vertAlign w:val="baseline"/>
                <w:lang w:val="en-US" w:eastAsia="zh-CN" w:bidi="ar-SA"/>
              </w:rPr>
              <w:t>注：响应文件中需提供团队人员配备一览表，并提供供应商为上述人员缴纳的截止开标之日前 6个月内任意一个月的社保证明材料，否则不得分。</w:t>
            </w:r>
          </w:p>
          <w:p w14:paraId="40641780">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2.演出队伍需至少包含 1 名一级演员，响应文件中能提供一级演员证明材料，提供该演员在本单位的社保证明或针对本项目的授权书，得 4分，否则不得分。</w:t>
            </w:r>
          </w:p>
        </w:tc>
        <w:tc>
          <w:tcPr>
            <w:tcW w:w="1928" w:type="dxa"/>
          </w:tcPr>
          <w:p w14:paraId="5CFD4E50">
            <w:pPr>
              <w:rPr>
                <w:rFonts w:hint="eastAsia" w:ascii="仿宋" w:hAnsi="仿宋" w:eastAsia="仿宋" w:cs="仿宋"/>
                <w:sz w:val="24"/>
                <w:szCs w:val="24"/>
                <w:vertAlign w:val="baseline"/>
              </w:rPr>
            </w:pPr>
          </w:p>
          <w:p w14:paraId="6B19B25A">
            <w:pPr>
              <w:rPr>
                <w:rFonts w:hint="eastAsia" w:ascii="仿宋" w:hAnsi="仿宋" w:eastAsia="仿宋" w:cs="仿宋"/>
                <w:sz w:val="24"/>
                <w:szCs w:val="24"/>
                <w:vertAlign w:val="baseline"/>
              </w:rPr>
            </w:pPr>
          </w:p>
          <w:p w14:paraId="5F04E246">
            <w:pPr>
              <w:rPr>
                <w:rFonts w:hint="eastAsia" w:ascii="仿宋" w:hAnsi="仿宋" w:eastAsia="仿宋" w:cs="仿宋"/>
                <w:sz w:val="24"/>
                <w:szCs w:val="24"/>
                <w:vertAlign w:val="baseline"/>
              </w:rPr>
            </w:pPr>
          </w:p>
          <w:p w14:paraId="6B464260">
            <w:pPr>
              <w:jc w:val="center"/>
              <w:rPr>
                <w:rFonts w:hint="eastAsia" w:ascii="仿宋" w:hAnsi="仿宋" w:eastAsia="仿宋" w:cs="仿宋"/>
                <w:sz w:val="24"/>
                <w:szCs w:val="24"/>
                <w:vertAlign w:val="baseline"/>
                <w:lang w:val="en-US" w:eastAsia="zh-CN"/>
              </w:rPr>
            </w:pPr>
          </w:p>
          <w:p w14:paraId="1D930F33">
            <w:pPr>
              <w:jc w:val="center"/>
              <w:rPr>
                <w:rFonts w:hint="eastAsia" w:ascii="仿宋" w:hAnsi="仿宋" w:eastAsia="仿宋" w:cs="仿宋"/>
                <w:sz w:val="24"/>
                <w:szCs w:val="24"/>
                <w:vertAlign w:val="baseline"/>
                <w:lang w:val="en-US" w:eastAsia="zh-CN"/>
              </w:rPr>
            </w:pPr>
          </w:p>
          <w:p w14:paraId="4884314A">
            <w:pPr>
              <w:jc w:val="center"/>
              <w:rPr>
                <w:rFonts w:hint="eastAsia" w:ascii="仿宋" w:hAnsi="仿宋" w:eastAsia="仿宋" w:cs="仿宋"/>
                <w:sz w:val="24"/>
                <w:szCs w:val="24"/>
                <w:vertAlign w:val="baseline"/>
                <w:lang w:val="en-US" w:eastAsia="zh-CN"/>
              </w:rPr>
            </w:pPr>
          </w:p>
          <w:p w14:paraId="22056F1E">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18分</w:t>
            </w:r>
          </w:p>
        </w:tc>
      </w:tr>
      <w:tr w14:paraId="7759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1" w:hRule="atLeast"/>
        </w:trPr>
        <w:tc>
          <w:tcPr>
            <w:tcW w:w="894" w:type="dxa"/>
          </w:tcPr>
          <w:p w14:paraId="60D0AFB2">
            <w:pPr>
              <w:rPr>
                <w:rFonts w:hint="eastAsia" w:ascii="仿宋" w:hAnsi="仿宋" w:eastAsia="仿宋" w:cs="仿宋"/>
                <w:sz w:val="24"/>
                <w:szCs w:val="24"/>
                <w:vertAlign w:val="baseline"/>
                <w:lang w:val="en-US" w:eastAsia="zh-CN"/>
              </w:rPr>
            </w:pPr>
          </w:p>
          <w:p w14:paraId="1B222CE8">
            <w:pPr>
              <w:rPr>
                <w:rFonts w:hint="eastAsia" w:ascii="仿宋" w:hAnsi="仿宋" w:eastAsia="仿宋" w:cs="仿宋"/>
                <w:sz w:val="24"/>
                <w:szCs w:val="24"/>
                <w:vertAlign w:val="baseline"/>
                <w:lang w:val="en-US" w:eastAsia="zh-CN"/>
              </w:rPr>
            </w:pPr>
          </w:p>
          <w:p w14:paraId="6A8F27DD">
            <w:pPr>
              <w:rPr>
                <w:rFonts w:hint="eastAsia" w:ascii="仿宋" w:hAnsi="仿宋" w:eastAsia="仿宋" w:cs="仿宋"/>
                <w:sz w:val="24"/>
                <w:szCs w:val="24"/>
                <w:vertAlign w:val="baseline"/>
                <w:lang w:val="en-US" w:eastAsia="zh-CN"/>
              </w:rPr>
            </w:pPr>
          </w:p>
          <w:p w14:paraId="025139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服务方案</w:t>
            </w:r>
          </w:p>
          <w:p w14:paraId="5D2EECD4">
            <w:pPr>
              <w:rPr>
                <w:rFonts w:hint="eastAsia" w:ascii="仿宋" w:hAnsi="仿宋" w:eastAsia="仿宋" w:cs="仿宋"/>
                <w:sz w:val="24"/>
                <w:szCs w:val="24"/>
                <w:vertAlign w:val="baseline"/>
                <w:lang w:val="en-US" w:eastAsia="zh-CN"/>
              </w:rPr>
            </w:pPr>
          </w:p>
        </w:tc>
        <w:tc>
          <w:tcPr>
            <w:tcW w:w="5700" w:type="dxa"/>
          </w:tcPr>
          <w:p w14:paraId="4770E992">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投标供应商需根据采购需求中提出的响应条款制作符合要求的服务方案：</w:t>
            </w:r>
          </w:p>
          <w:p w14:paraId="26CB5DC9">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需包含活动的整体活动执行方案、演出节目、人员组织、场景设置、设计方案、宣传方案等（包括但不限于活动的创意策划、节目组织、方案制定、舞台搭建、氛围营造、音响大屏操控及其他等）。</w:t>
            </w:r>
          </w:p>
          <w:p w14:paraId="0526977A">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（所有物料材质和大小、节目内容需经过发包方审核确认）</w:t>
            </w:r>
          </w:p>
          <w:p w14:paraId="67B04F37">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1、提供的活动方案详细合理、具有针对性，节目新颖，设计美感较强，能结合本地特色，可操作性强，优于活动采购需求的，得22-29分；</w:t>
            </w:r>
          </w:p>
          <w:p w14:paraId="019D3C68">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2、提供的活动方案较详细，基本符合规范、有关要求，设计理念基本符合一般审美，具有一定可操作性，基本符合采购需求的，得15-21分；</w:t>
            </w:r>
          </w:p>
          <w:p w14:paraId="66D7F8D4">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3、提供的活动方案较为普通，特色不突出，设计基本合理，可行性、实用性、针对性尚能完善，大部分满足本项目采购需求的，得8-14分；</w:t>
            </w:r>
          </w:p>
          <w:p w14:paraId="0C491E0D">
            <w:pPr>
              <w:pStyle w:val="5"/>
              <w:ind w:right="1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4、提供的方案亮点较少，无特色，设计规划有漏洞，可操作性差，仅少部分满足采购需求的，得1-7分；</w:t>
            </w:r>
          </w:p>
          <w:p w14:paraId="292D70AA">
            <w:pPr>
              <w:numPr>
                <w:ilvl w:val="0"/>
                <w:numId w:val="0"/>
              </w:numP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5、其他情况或未提供的，不得分。</w:t>
            </w:r>
          </w:p>
          <w:p w14:paraId="6CAC63EB">
            <w:pPr>
              <w:numPr>
                <w:ilvl w:val="0"/>
                <w:numId w:val="0"/>
              </w:numPr>
              <w:rPr>
                <w:rFonts w:hint="default" w:ascii="仿宋" w:hAnsi="仿宋" w:eastAsia="仿宋" w:cs="仿宋"/>
                <w:kern w:val="2"/>
                <w:sz w:val="24"/>
                <w:szCs w:val="24"/>
                <w:vertAlign w:val="baseline"/>
                <w:lang w:val="en-US" w:eastAsia="zh-CN" w:bidi="ar-SA"/>
              </w:rPr>
            </w:pPr>
            <w:r>
              <w:rPr>
                <w:rFonts w:hint="eastAsia" w:ascii="仿宋" w:hAnsi="仿宋" w:eastAsia="仿宋" w:cs="仿宋"/>
                <w:b/>
                <w:bCs/>
                <w:kern w:val="2"/>
                <w:sz w:val="24"/>
                <w:szCs w:val="24"/>
                <w:vertAlign w:val="baseline"/>
                <w:lang w:val="en-US" w:eastAsia="zh-CN" w:bidi="ar-SA"/>
              </w:rPr>
              <w:t>注：响应文件中所提供的原创节目需提供原创证明材料（版权专利或原创脚本等）。</w:t>
            </w:r>
          </w:p>
        </w:tc>
        <w:tc>
          <w:tcPr>
            <w:tcW w:w="1928" w:type="dxa"/>
          </w:tcPr>
          <w:p w14:paraId="6853450C">
            <w:pPr>
              <w:jc w:val="center"/>
              <w:rPr>
                <w:rFonts w:hint="eastAsia" w:ascii="仿宋" w:hAnsi="仿宋" w:eastAsia="仿宋" w:cs="仿宋"/>
                <w:sz w:val="24"/>
                <w:szCs w:val="24"/>
                <w:vertAlign w:val="baseline"/>
                <w:lang w:val="en-US" w:eastAsia="zh-CN"/>
              </w:rPr>
            </w:pPr>
          </w:p>
          <w:p w14:paraId="4022F37C">
            <w:pPr>
              <w:jc w:val="center"/>
              <w:rPr>
                <w:rFonts w:hint="eastAsia" w:ascii="仿宋" w:hAnsi="仿宋" w:eastAsia="仿宋" w:cs="仿宋"/>
                <w:sz w:val="24"/>
                <w:szCs w:val="24"/>
                <w:vertAlign w:val="baseline"/>
                <w:lang w:val="en-US" w:eastAsia="zh-CN"/>
              </w:rPr>
            </w:pPr>
          </w:p>
          <w:p w14:paraId="172EB72E">
            <w:pPr>
              <w:jc w:val="center"/>
              <w:rPr>
                <w:rFonts w:hint="eastAsia" w:ascii="仿宋" w:hAnsi="仿宋" w:eastAsia="仿宋" w:cs="仿宋"/>
                <w:sz w:val="24"/>
                <w:szCs w:val="24"/>
                <w:vertAlign w:val="baseline"/>
                <w:lang w:val="en-US" w:eastAsia="zh-CN"/>
              </w:rPr>
            </w:pPr>
          </w:p>
          <w:p w14:paraId="3A837E02">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29分</w:t>
            </w:r>
          </w:p>
        </w:tc>
      </w:tr>
      <w:tr w14:paraId="4ADF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69628042">
            <w:pPr>
              <w:rPr>
                <w:rFonts w:hint="eastAsia" w:ascii="仿宋" w:hAnsi="仿宋" w:eastAsia="仿宋" w:cs="仿宋"/>
                <w:sz w:val="24"/>
                <w:szCs w:val="24"/>
                <w:vertAlign w:val="baseline"/>
                <w:lang w:val="en-US" w:eastAsia="zh-CN"/>
              </w:rPr>
            </w:pPr>
          </w:p>
          <w:p w14:paraId="35B5CCA7">
            <w:pPr>
              <w:rPr>
                <w:rFonts w:hint="eastAsia" w:ascii="仿宋" w:hAnsi="仿宋" w:eastAsia="仿宋" w:cs="仿宋"/>
                <w:sz w:val="24"/>
                <w:szCs w:val="24"/>
                <w:vertAlign w:val="baseline"/>
                <w:lang w:val="en-US" w:eastAsia="zh-CN"/>
              </w:rPr>
            </w:pPr>
          </w:p>
          <w:p w14:paraId="4D327963">
            <w:pPr>
              <w:rPr>
                <w:rFonts w:hint="eastAsia" w:ascii="仿宋" w:hAnsi="仿宋" w:eastAsia="仿宋" w:cs="仿宋"/>
                <w:sz w:val="24"/>
                <w:szCs w:val="24"/>
                <w:vertAlign w:val="baseline"/>
                <w:lang w:val="en-US" w:eastAsia="zh-CN"/>
              </w:rPr>
            </w:pPr>
          </w:p>
          <w:p w14:paraId="26777E66">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价格分</w:t>
            </w:r>
          </w:p>
        </w:tc>
        <w:tc>
          <w:tcPr>
            <w:tcW w:w="5700" w:type="dxa"/>
          </w:tcPr>
          <w:p w14:paraId="08AB525A">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价格分统一采用低价优先法，即满足采购文件要求且价格最低的，最后报价为评标基准价，其价格分为满分 15 分。其他供应商的价格分统一按照下列公式计算： </w:t>
            </w:r>
          </w:p>
          <w:p w14:paraId="74C28FF9">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最后报价得分＝（评标基准价/最后报价）×15％×100。 </w:t>
            </w:r>
          </w:p>
        </w:tc>
        <w:tc>
          <w:tcPr>
            <w:tcW w:w="1928" w:type="dxa"/>
          </w:tcPr>
          <w:p w14:paraId="1A046825">
            <w:pPr>
              <w:jc w:val="center"/>
              <w:rPr>
                <w:rFonts w:hint="eastAsia" w:ascii="仿宋" w:hAnsi="仿宋" w:eastAsia="仿宋" w:cs="仿宋"/>
                <w:sz w:val="24"/>
                <w:szCs w:val="24"/>
                <w:vertAlign w:val="baseline"/>
                <w:lang w:val="en-US" w:eastAsia="zh-CN"/>
              </w:rPr>
            </w:pPr>
          </w:p>
          <w:p w14:paraId="41EB034C">
            <w:pPr>
              <w:jc w:val="center"/>
              <w:rPr>
                <w:rFonts w:hint="eastAsia" w:ascii="仿宋" w:hAnsi="仿宋" w:eastAsia="仿宋" w:cs="仿宋"/>
                <w:sz w:val="24"/>
                <w:szCs w:val="24"/>
                <w:vertAlign w:val="baseline"/>
                <w:lang w:val="en-US" w:eastAsia="zh-CN"/>
              </w:rPr>
            </w:pPr>
          </w:p>
          <w:p w14:paraId="06252DB2">
            <w:pPr>
              <w:jc w:val="center"/>
              <w:rPr>
                <w:rFonts w:hint="eastAsia" w:ascii="仿宋" w:hAnsi="仿宋" w:eastAsia="仿宋" w:cs="仿宋"/>
                <w:sz w:val="24"/>
                <w:szCs w:val="24"/>
                <w:vertAlign w:val="baseline"/>
                <w:lang w:val="en-US" w:eastAsia="zh-CN"/>
              </w:rPr>
            </w:pPr>
          </w:p>
          <w:p w14:paraId="70D50CD3">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15分</w:t>
            </w:r>
          </w:p>
        </w:tc>
      </w:tr>
    </w:tbl>
    <w:p w14:paraId="0DE5A5D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项目经办人：高理洲         电话：0551-67759711</w:t>
      </w:r>
    </w:p>
    <w:p w14:paraId="063B6DDE">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项目监督人：李然 蒋先荣    电话：0551-67711928</w:t>
      </w:r>
    </w:p>
    <w:p w14:paraId="377CE137">
      <w:pPr>
        <w:ind w:firstLine="640" w:firstLineChars="200"/>
        <w:jc w:val="right"/>
        <w:rPr>
          <w:rFonts w:hint="eastAsia" w:ascii="宋体" w:hAnsi="宋体" w:eastAsia="仿宋_GB2312" w:cs="仿宋_GB2312"/>
          <w:b w:val="0"/>
          <w:bCs w:val="0"/>
          <w:sz w:val="32"/>
          <w:szCs w:val="32"/>
          <w:lang w:val="en-US" w:eastAsia="zh-CN"/>
        </w:rPr>
      </w:pPr>
    </w:p>
    <w:p w14:paraId="6F3B5712">
      <w:pPr>
        <w:ind w:firstLine="640" w:firstLineChars="200"/>
        <w:jc w:val="right"/>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中共肥东县委宣传部</w:t>
      </w:r>
    </w:p>
    <w:p w14:paraId="0CFBAE16">
      <w:pPr>
        <w:ind w:firstLine="640" w:firstLineChars="200"/>
        <w:jc w:val="right"/>
        <w:rPr>
          <w:rFonts w:hint="eastAsia" w:ascii="宋体" w:hAnsi="宋体" w:eastAsia="仿宋_GB2312" w:cs="仿宋_GB2312"/>
          <w:b w:val="0"/>
          <w:bCs w:val="0"/>
          <w:sz w:val="32"/>
          <w:szCs w:val="32"/>
          <w:highlight w:val="none"/>
          <w:lang w:val="en-US" w:eastAsia="zh-CN"/>
        </w:rPr>
      </w:pPr>
      <w:r>
        <w:rPr>
          <w:rFonts w:hint="eastAsia" w:ascii="宋体" w:hAnsi="宋体" w:eastAsia="仿宋_GB2312" w:cs="仿宋_GB2312"/>
          <w:b w:val="0"/>
          <w:bCs w:val="0"/>
          <w:sz w:val="32"/>
          <w:szCs w:val="32"/>
          <w:highlight w:val="none"/>
          <w:lang w:val="en-US" w:eastAsia="zh-CN"/>
        </w:rPr>
        <w:t>2026年2月9日</w:t>
      </w:r>
    </w:p>
    <w:p w14:paraId="6617120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C62A0"/>
    <w:rsid w:val="60BC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2026-02-10T08:51:00Z</dcterms:created>
  <dc:creator>Administrator</dc:creator>
  <cp:lastModifiedBy>Administrator</cp:lastModifiedBy>
  <dcterms:modified xsi:type="dcterms:W3CDTF">2026-02-10T08:51:48Z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682DA364A2A6480B948E2F515B6C344B_11</vt:lpwstr>
  </property>
  <property fmtid="{D5CDD505-2E9C-101B-9397-08002B2CF9AE}" pid="4" name="KSOTemplateDocerSaveRecord">
    <vt:lpwstr>eyJoZGlkIjoiNjc1Y2EyOTVhYzRhNmFkYTJjNjE3NzNjZGEyMjliZTAiLCJ1c2VySWQiOiIxOTg4NzkxNzUifQ==</vt:lpwstr>
  </property>
</Properties>
</file>