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宋体"/>
          <w:b/>
          <w:bCs/>
          <w:szCs w:val="32"/>
        </w:rPr>
      </w:pPr>
      <w:r>
        <w:rPr>
          <w:rFonts w:hint="eastAsia" w:ascii="黑体" w:eastAsia="黑体" w:cs="宋体"/>
          <w:b/>
          <w:bCs/>
          <w:szCs w:val="32"/>
        </w:rPr>
        <w:t>附件2：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44"/>
          <w:szCs w:val="44"/>
          <w:shd w:val="clear" w:color="auto" w:fill="FFFFFF"/>
        </w:rPr>
      </w:pPr>
      <w:r>
        <w:rPr>
          <w:rFonts w:hint="eastAsia" w:eastAsia="宋体" w:cs="宋体"/>
          <w:b/>
          <w:bCs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金桥简标宋" w:eastAsia="金桥简标宋" w:cs="宋体"/>
          <w:b/>
          <w:bCs/>
          <w:sz w:val="44"/>
          <w:szCs w:val="44"/>
          <w:shd w:val="clear" w:color="auto" w:fill="FFFFFF"/>
        </w:rPr>
        <w:t>月份县“三线三边”环境治理工作检查情况表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21"/>
          <w:szCs w:val="21"/>
          <w:shd w:val="clear" w:color="auto" w:fill="FFFFFF"/>
        </w:rPr>
      </w:pPr>
    </w:p>
    <w:tbl>
      <w:tblPr>
        <w:tblStyle w:val="5"/>
        <w:tblW w:w="133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222"/>
        <w:gridCol w:w="843"/>
        <w:gridCol w:w="1276"/>
        <w:gridCol w:w="782"/>
        <w:gridCol w:w="1221"/>
        <w:gridCol w:w="1221"/>
        <w:gridCol w:w="916"/>
        <w:gridCol w:w="1374"/>
        <w:gridCol w:w="152"/>
        <w:gridCol w:w="764"/>
        <w:gridCol w:w="916"/>
        <w:gridCol w:w="786"/>
        <w:gridCol w:w="7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644" w:hRule="atLeast"/>
        </w:trPr>
        <w:tc>
          <w:tcPr>
            <w:tcW w:w="10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before="100" w:beforeAutospacing="1" w:after="100" w:afterAutospacing="1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 w:color="auto" w:fill="FFFFFF"/>
              </w:rPr>
              <w:t>公路沿线20分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shd w:val="clear" w:color="auto" w:fill="FFFFFF"/>
                <w:lang w:eastAsia="zh-CN"/>
              </w:rPr>
              <w:t>铁路沿线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shd w:val="clear" w:color="auto" w:fill="FFFFFF"/>
              </w:rPr>
              <w:t>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 w:color="auto" w:fill="FFFFFF"/>
              </w:rPr>
              <w:t>集镇20分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 w:color="auto" w:fill="FFFFFF"/>
              </w:rPr>
              <w:t>村居10分</w:t>
            </w:r>
          </w:p>
        </w:tc>
        <w:tc>
          <w:tcPr>
            <w:tcW w:w="2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 w:color="auto" w:fill="FFFFFF"/>
              </w:rPr>
              <w:t>湖河渠塘10分</w:t>
            </w:r>
          </w:p>
        </w:tc>
        <w:tc>
          <w:tcPr>
            <w:tcW w:w="9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 w:color="auto" w:fill="FFFFFF"/>
              </w:rPr>
              <w:t>乡镇综</w:t>
            </w:r>
          </w:p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 w:color="auto" w:fill="FFFFFF"/>
              </w:rPr>
              <w:t>合得分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 w:color="auto" w:fill="FFFFFF"/>
              </w:rPr>
              <w:t>百分制得分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519" w:hRule="atLeast"/>
        </w:trPr>
        <w:tc>
          <w:tcPr>
            <w:tcW w:w="10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 w:color="auto" w:fill="FFFFFF"/>
              </w:rPr>
              <w:t>道 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 w:color="auto" w:fill="FFFFFF"/>
              </w:rPr>
              <w:t>得分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 w:color="auto" w:fill="FFFFFF"/>
              </w:rPr>
              <w:t>名 称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 w:color="auto" w:fill="FFFFFF"/>
              </w:rPr>
              <w:t>得分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 w:color="auto" w:fill="FFFFFF"/>
              </w:rPr>
              <w:t>得 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 w:color="auto" w:fill="FFFFFF"/>
              </w:rPr>
              <w:t>名 称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 w:color="auto" w:fill="FFFFFF"/>
              </w:rPr>
              <w:t>得 分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ind w:right="-3" w:rightChars="-1" w:firstLine="58" w:firstLineChars="28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 w:color="auto" w:fill="FFFFFF"/>
              </w:rPr>
              <w:t>名 称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 w:color="auto" w:fill="FFFFFF"/>
              </w:rPr>
              <w:t>得分</w:t>
            </w:r>
          </w:p>
        </w:tc>
        <w:tc>
          <w:tcPr>
            <w:tcW w:w="9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经开区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金阳路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19.30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北瑶岗节点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19.40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17.46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陈大郢社区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9.92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北瑶岗塘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9.46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75.54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94.63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石塘镇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石长路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18.68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石长路节点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19.00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17.30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城北村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9.82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大罗塘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74.80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93.70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长临河镇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石长路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18.18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合福节点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19.44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18.22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长临社区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9.52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张家沟河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9.50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74.86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93.58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循环园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龙兴大道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19.16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太平村节点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18.80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17.62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义和社区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9.52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义和景观塘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9.70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74.80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93.50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57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包公镇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机场路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18.76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大杨村节点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19.60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17.70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磐石社区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9.40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陈石路塘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9.26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74.72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93.40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店埠镇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石塘路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17.98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杨坝村节点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19.50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17.48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杨坝村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9.60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龙西村大塘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9.78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74.34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92.93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502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梁园镇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合蚌路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18.00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18.48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柯岗社区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9.12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小陆岗塘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55.60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92.67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494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牌坊乡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店白路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18.48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18.00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兴庙村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9.26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兴庙大塘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9.86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55.60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92.67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桥头集镇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石长路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18.48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石长路节点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18.50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17.50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小韩村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9.62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小韩村塘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9.86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73.96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92.45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526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杨店乡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范同路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18.92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17.32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刘兴集村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9.26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刘兴集塘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9.64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55.14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92.30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公路沿线20分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铁路沿线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0分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集镇20分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村居10分</w:t>
            </w:r>
          </w:p>
        </w:tc>
        <w:tc>
          <w:tcPr>
            <w:tcW w:w="2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湖河渠塘10分</w:t>
            </w:r>
          </w:p>
        </w:tc>
        <w:tc>
          <w:tcPr>
            <w:tcW w:w="9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乡镇综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合得分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百分制得分</w:t>
            </w:r>
          </w:p>
        </w:tc>
        <w:tc>
          <w:tcPr>
            <w:tcW w:w="785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519" w:hRule="atLeast"/>
        </w:trPr>
        <w:tc>
          <w:tcPr>
            <w:tcW w:w="10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道 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 称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 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 称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 分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ind w:right="-3" w:rightChars="-1" w:firstLine="58" w:firstLineChars="2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 称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</w:p>
        </w:tc>
        <w:tc>
          <w:tcPr>
            <w:tcW w:w="9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584" w:hRule="atLeast"/>
        </w:trPr>
        <w:tc>
          <w:tcPr>
            <w:tcW w:w="104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马湖乡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店马路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18.26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18.22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塘东村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8.94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小陶村塘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9.86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55.28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92.13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511" w:hRule="atLeast"/>
        </w:trPr>
        <w:tc>
          <w:tcPr>
            <w:tcW w:w="104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撮镇镇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店撮路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17.60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南大街节点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19.00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18.38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撮西社区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9.56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镇南减水渠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9.10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73.64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92.05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白龙镇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店白路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17.90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17.70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板桥社区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9.86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双宝大塘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9.72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55.18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91.97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元疃镇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元白路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18.20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17.88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汪郢村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9.44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汪郢村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塘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9.66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55.18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91.97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八斗镇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合蚌路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18.92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17.58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卫星村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8.98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北鲁大塘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9.50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54.98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91.63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古城镇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梁古路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17.96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17.62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古城社区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9.82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镇政府南塘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9.46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54.86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91.43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张集乡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梁古路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17.96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17.42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合意村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9.56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黄疃社区塘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9.76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54.70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91.17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众兴乡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众元路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18.44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16.78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霞光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9.50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霞光大塘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9.78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54.50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90.83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响导乡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陈响路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17.84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18.12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黄湖村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9.04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黄湖大塘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9.38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54.38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90.63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613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陈集镇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陈响路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18.74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17.80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吴集社区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7.90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薛路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大塘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9.20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53.64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89.40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696" w:hRule="atLeast"/>
        </w:trPr>
        <w:tc>
          <w:tcPr>
            <w:tcW w:w="1251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备注：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本月媒体宣传加分，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杨店乡《安徽日报》加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0.4分，经开区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石塘镇《合肥日报》分别加0.2分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spacing w:line="240" w:lineRule="atLeast"/>
        <w:rPr>
          <w:rFonts w:cs="宋体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31" w:right="2098" w:bottom="1531" w:left="1871" w:header="851" w:footer="1531" w:gutter="0"/>
          <w:cols w:space="720" w:num="1"/>
          <w:docGrid w:linePitch="584" w:charSpace="-849"/>
        </w:sect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4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4"/>
        <w:rFonts w:eastAsia="宋体"/>
        <w:b/>
        <w:sz w:val="28"/>
        <w:szCs w:val="28"/>
      </w:rPr>
      <w:t>7</w:t>
    </w:r>
    <w:r>
      <w:rPr>
        <w:rFonts w:eastAsia="宋体"/>
        <w:b/>
        <w:sz w:val="28"/>
        <w:szCs w:val="28"/>
      </w:rPr>
      <w:fldChar w:fldCharType="end"/>
    </w:r>
    <w:r>
      <w:rPr>
        <w:rStyle w:val="4"/>
        <w:rFonts w:hint="eastAsia" w:eastAsia="宋体"/>
        <w:b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4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4"/>
        <w:rFonts w:eastAsia="宋体"/>
        <w:b/>
        <w:sz w:val="28"/>
        <w:szCs w:val="28"/>
      </w:rPr>
      <w:t>4</w:t>
    </w:r>
    <w:r>
      <w:rPr>
        <w:rFonts w:eastAsia="宋体"/>
        <w:b/>
        <w:sz w:val="28"/>
        <w:szCs w:val="28"/>
      </w:rPr>
      <w:fldChar w:fldCharType="end"/>
    </w:r>
    <w:r>
      <w:rPr>
        <w:rStyle w:val="4"/>
        <w:rFonts w:hint="eastAsia" w:eastAsia="宋体"/>
        <w:b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40CB7"/>
    <w:rsid w:val="51340C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2017-05-31T09:12:00Z</dcterms:created>
  <dc:creator>Administrator</dc:creator>
  <cp:lastModifiedBy>Administrator</cp:lastModifiedBy>
  <dcterms:modified xsi:type="dcterms:W3CDTF">2017-05-31T09:12:50Z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